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E25" w:rsidRPr="008E3E25" w:rsidRDefault="008E3E25" w:rsidP="008E3E25">
      <w:pPr>
        <w:spacing w:after="16"/>
        <w:ind w:right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ОБҐРУНТУВАННЯ  </w:t>
      </w:r>
    </w:p>
    <w:p w:rsidR="008E3E25" w:rsidRPr="008E3E25" w:rsidRDefault="008E3E25" w:rsidP="008E3E25">
      <w:pPr>
        <w:spacing w:after="1" w:line="27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технічних</w:t>
      </w:r>
      <w:proofErr w:type="spellEnd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якісних</w:t>
      </w:r>
      <w:proofErr w:type="spellEnd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 </w:t>
      </w:r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закупівлі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послуг з управління побутовими відходами</w:t>
      </w:r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розміру</w:t>
      </w:r>
      <w:proofErr w:type="spellEnd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бюджетного </w:t>
      </w:r>
      <w:proofErr w:type="spellStart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призначення</w:t>
      </w:r>
      <w:proofErr w:type="spellEnd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очікуваної</w:t>
      </w:r>
      <w:proofErr w:type="spellEnd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вартості</w:t>
      </w:r>
      <w:proofErr w:type="spellEnd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закупівлі  </w:t>
      </w:r>
    </w:p>
    <w:p w:rsidR="008E3E25" w:rsidRPr="008E3E25" w:rsidRDefault="008E3E25" w:rsidP="008E3E25">
      <w:pPr>
        <w:spacing w:after="0"/>
        <w:ind w:left="10" w:right="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E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spellStart"/>
      <w:r w:rsidRPr="008E3E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оприлюднюється</w:t>
      </w:r>
      <w:proofErr w:type="spellEnd"/>
      <w:r w:rsidRPr="008E3E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 </w:t>
      </w:r>
      <w:proofErr w:type="spellStart"/>
      <w:r w:rsidRPr="008E3E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виконання</w:t>
      </w:r>
      <w:proofErr w:type="spellEnd"/>
      <w:r w:rsidRPr="008E3E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постанови КМУ № 710 від 11.10.2016 «Про </w:t>
      </w:r>
      <w:proofErr w:type="spellStart"/>
      <w:r w:rsidRPr="008E3E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ефективне</w:t>
      </w:r>
      <w:proofErr w:type="spellEnd"/>
      <w:r w:rsidRPr="008E3E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8E3E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використання</w:t>
      </w:r>
      <w:proofErr w:type="spellEnd"/>
      <w:r w:rsidRPr="008E3E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8E3E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державних</w:t>
      </w:r>
      <w:proofErr w:type="spellEnd"/>
      <w:r w:rsidRPr="008E3E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8E3E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коштів</w:t>
      </w:r>
      <w:proofErr w:type="spellEnd"/>
      <w:r w:rsidRPr="008E3E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 (</w:t>
      </w:r>
      <w:proofErr w:type="spellStart"/>
      <w:r w:rsidRPr="008E3E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зі</w:t>
      </w:r>
      <w:proofErr w:type="spellEnd"/>
      <w:r w:rsidRPr="008E3E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8E3E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)</w:t>
      </w:r>
      <w:r w:rsidRPr="008E3E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</w:t>
      </w:r>
    </w:p>
    <w:p w:rsidR="008E3E25" w:rsidRPr="008E3E25" w:rsidRDefault="008E3E25" w:rsidP="008E3E25">
      <w:pPr>
        <w:spacing w:after="0"/>
        <w:ind w:left="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E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8E3E25" w:rsidRPr="008E3E25" w:rsidRDefault="008E3E25" w:rsidP="008E3E25">
      <w:pPr>
        <w:spacing w:after="11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Найменування,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місцезнаходження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код замовника в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Єдиному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державному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реєстрі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юридичних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осіб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фізичних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осіб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—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підприємців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громадських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формувань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його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категорія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8E3E25">
        <w:rPr>
          <w:rFonts w:ascii="Times New Roman" w:eastAsia="Tahoma" w:hAnsi="Times New Roman" w:cs="Times New Roman"/>
          <w:color w:val="000000"/>
          <w:sz w:val="24"/>
          <w:szCs w:val="24"/>
          <w:lang w:val="uk-UA" w:eastAsia="zh-CN"/>
        </w:rPr>
        <w:t>Департамент гуманітарної політики Дніпровської міської ради (код ЄДРПОУ 40506248, орган місцевого самоврядування)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val="uk-UA" w:eastAsia="zh-CN"/>
        </w:rPr>
        <w:t xml:space="preserve"> </w:t>
      </w:r>
    </w:p>
    <w:p w:rsidR="008E3E25" w:rsidRPr="008E3E25" w:rsidRDefault="008E3E25" w:rsidP="008E3E25">
      <w:pPr>
        <w:spacing w:after="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3E25" w:rsidRPr="008E3E25" w:rsidRDefault="008E3E25" w:rsidP="008E3E25">
      <w:pPr>
        <w:spacing w:after="11" w:line="269" w:lineRule="auto"/>
        <w:ind w:left="718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Місця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надання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послуг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8E3E25" w:rsidRPr="008E3E25" w:rsidRDefault="008E3E25" w:rsidP="008E3E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 місцезнаходженням (адресами) об’єктів Замовника, 49000, Україна, Дніпропетровська область, м. Дніпро, відповідно до Додатку № 5 до Документації «Дислокація об’єктів Замовника»</w:t>
      </w:r>
    </w:p>
    <w:p w:rsidR="008E3E25" w:rsidRPr="008E3E25" w:rsidRDefault="008E3E25" w:rsidP="008E3E25">
      <w:pPr>
        <w:spacing w:after="28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E25" w:rsidRPr="008E3E25" w:rsidRDefault="008E3E25" w:rsidP="008E3E25">
      <w:pPr>
        <w:spacing w:after="279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Назва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закупівлі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із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зазначенням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коду за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Єдиним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закупівельним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словником (у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разі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поділу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лоти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такі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відомості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повинні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зазначатися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стосовно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кожного лота) та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назви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відповідних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класифікаторів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закупівлі й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частин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закупівлі (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лотів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(за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наявності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Послуга</w:t>
      </w:r>
      <w:proofErr w:type="spellEnd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побутовими</w:t>
      </w:r>
      <w:proofErr w:type="spellEnd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відходами</w:t>
      </w:r>
      <w:proofErr w:type="spellEnd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(ДК 021:2015 - 90510000-5 </w:t>
      </w:r>
      <w:proofErr w:type="spellStart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Утилізація</w:t>
      </w:r>
      <w:proofErr w:type="spellEnd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видалення</w:t>
      </w:r>
      <w:proofErr w:type="spellEnd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сміття</w:t>
      </w:r>
      <w:proofErr w:type="spellEnd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поводження</w:t>
      </w:r>
      <w:proofErr w:type="spellEnd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сміттям</w:t>
      </w:r>
      <w:proofErr w:type="spellEnd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8E3E25" w:rsidRPr="008E3E25" w:rsidRDefault="008E3E25" w:rsidP="008E3E25">
      <w:pPr>
        <w:spacing w:after="30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 та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ідентифікатор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процедури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закупівлі:</w:t>
      </w:r>
      <w:hyperlink r:id="rId5">
        <w:r w:rsidRPr="008E3E2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відкриті торги з особливостями </w:t>
      </w:r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UA-2024-12-09-021155-a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</w:t>
      </w:r>
      <w:hyperlink r:id="rId6" w:history="1">
        <w:r w:rsidRPr="008E3E25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https://zakupivli.pro/gov/tenders/ua-2024-12-09-021155-a/lot-0f3e646b264b424fbb3f4aff9c49baf7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hyperlink r:id="rId7">
        <w:r w:rsidRPr="008E3E2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</w:p>
    <w:p w:rsidR="008E3E25" w:rsidRDefault="008E3E25" w:rsidP="008E3E25">
      <w:pPr>
        <w:spacing w:after="18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Очікувана вартість та обґрунтування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очікуваної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вартості</w:t>
      </w:r>
      <w:proofErr w:type="spellEnd"/>
      <w:r w:rsidRPr="008E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закупівлі:</w:t>
      </w:r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907C6" w:rsidRPr="009907C6" w:rsidRDefault="009907C6" w:rsidP="009907C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uk-UA" w:eastAsia="hi-IN" w:bidi="hi-IN"/>
        </w:rPr>
      </w:pPr>
      <w:r w:rsidRPr="009907C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uk-UA" w:eastAsia="hi-IN" w:bidi="hi-IN"/>
        </w:rPr>
        <w:t>Очікувана вартість закупівлі визначена виходячи з тарифів встановлених рішенням виконкому міської ради від 31.08.2011 № 1147 (зі змінами):</w:t>
      </w:r>
    </w:p>
    <w:p w:rsidR="009907C6" w:rsidRPr="009907C6" w:rsidRDefault="009907C6" w:rsidP="009907C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uk-UA" w:eastAsia="hi-IN" w:bidi="hi-IN"/>
        </w:rPr>
      </w:pPr>
      <w:r w:rsidRPr="009907C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uk-UA" w:eastAsia="hi-IN" w:bidi="hi-IN"/>
        </w:rPr>
        <w:t>- тариф на послуги із вивезення (збирання, перевезення) твердих побутових відходів – 142,44 грн з ПДВ за куб. м;</w:t>
      </w:r>
    </w:p>
    <w:p w:rsidR="009907C6" w:rsidRPr="009907C6" w:rsidRDefault="009907C6" w:rsidP="009907C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907C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uk-UA" w:eastAsia="hi-IN" w:bidi="hi-IN"/>
        </w:rPr>
        <w:t>- тариф на послуги із утилізації або захоронення твердих побутових відходів – 28,34 грн з ПДВ за куб. м;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uk-UA" w:eastAsia="hi-IN" w:bidi="hi-IN"/>
        </w:rPr>
        <w:t xml:space="preserve"> </w:t>
      </w:r>
      <w:r w:rsidRPr="009907C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uk-UA" w:eastAsia="hi-IN" w:bidi="hi-IN"/>
        </w:rPr>
        <w:t xml:space="preserve">що разом становить 170,78 грн з ПДВ за куб. м та планового обсягу послуги </w:t>
      </w:r>
      <w:r w:rsidRPr="009907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20 403,9 метри кубічні</w:t>
      </w:r>
      <w:r w:rsidRPr="009907C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uk-UA" w:eastAsia="hi-IN" w:bidi="hi-IN"/>
        </w:rPr>
        <w:t xml:space="preserve"> </w:t>
      </w:r>
      <w:r w:rsidRPr="009907C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uk-UA" w:eastAsia="hi-IN" w:bidi="hi-IN"/>
        </w:rPr>
        <w:t>на 2025 рік.</w:t>
      </w:r>
      <w:r w:rsidRPr="009907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00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907C6" w:rsidRPr="009907C6" w:rsidTr="009907C6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0031" w:type="dxa"/>
          </w:tcPr>
          <w:p w:rsidR="009907C6" w:rsidRPr="009907C6" w:rsidRDefault="009907C6" w:rsidP="009907C6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Для </w:t>
            </w:r>
            <w:proofErr w:type="spellStart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розрахунку</w:t>
            </w:r>
            <w:proofErr w:type="spellEnd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очікуваної</w:t>
            </w:r>
            <w:proofErr w:type="spellEnd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вартості</w:t>
            </w:r>
            <w:proofErr w:type="spellEnd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послуг</w:t>
            </w:r>
            <w:proofErr w:type="spellEnd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за предметом </w:t>
            </w: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  <w:t xml:space="preserve">закупівлі були </w:t>
            </w:r>
            <w:proofErr w:type="spellStart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використ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  <w:t>ані</w:t>
            </w:r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ціни</w:t>
            </w:r>
            <w:proofErr w:type="spellEnd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попередніх</w:t>
            </w:r>
            <w:proofErr w:type="spellEnd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власних</w:t>
            </w:r>
            <w:proofErr w:type="spellEnd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закупівель, а </w:t>
            </w:r>
            <w:proofErr w:type="spellStart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також</w:t>
            </w:r>
            <w:proofErr w:type="spellEnd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аналогічних</w:t>
            </w:r>
            <w:proofErr w:type="spellEnd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/</w:t>
            </w:r>
            <w:proofErr w:type="spellStart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ідентичних</w:t>
            </w:r>
            <w:proofErr w:type="spellEnd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закупівель </w:t>
            </w:r>
            <w:proofErr w:type="spellStart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минулих</w:t>
            </w:r>
            <w:proofErr w:type="spellEnd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періодів</w:t>
            </w:r>
            <w:proofErr w:type="spellEnd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, про </w:t>
            </w:r>
            <w:proofErr w:type="spellStart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які</w:t>
            </w:r>
            <w:proofErr w:type="spellEnd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міститься</w:t>
            </w:r>
            <w:proofErr w:type="spellEnd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інформація</w:t>
            </w:r>
            <w:proofErr w:type="spellEnd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в </w:t>
            </w:r>
            <w:proofErr w:type="spellStart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електронній</w:t>
            </w:r>
            <w:proofErr w:type="spellEnd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системі</w:t>
            </w:r>
            <w:proofErr w:type="spellEnd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закупівель «</w:t>
            </w:r>
            <w:proofErr w:type="spellStart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Рго</w:t>
            </w: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zorro</w:t>
            </w:r>
            <w:proofErr w:type="spellEnd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з </w:t>
            </w:r>
            <w:proofErr w:type="spellStart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урахуванням</w:t>
            </w:r>
            <w:proofErr w:type="spellEnd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індексу</w:t>
            </w:r>
            <w:proofErr w:type="spellEnd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інфляції</w:t>
            </w:r>
            <w:proofErr w:type="spellEnd"/>
            <w:r w:rsidRPr="009907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</w:tbl>
    <w:p w:rsidR="009907C6" w:rsidRPr="009907C6" w:rsidRDefault="009907C6" w:rsidP="009907C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9907C6" w:rsidRDefault="009907C6" w:rsidP="009907C6">
      <w:pPr>
        <w:spacing w:after="18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</w:t>
      </w:r>
    </w:p>
    <w:p w:rsidR="009907C6" w:rsidRDefault="009907C6" w:rsidP="009907C6">
      <w:pPr>
        <w:spacing w:after="18"/>
        <w:ind w:left="-5" w:firstLine="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90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Обґрунтування технічних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, я</w:t>
      </w:r>
      <w:r w:rsidRPr="00990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кісних та кількісних характеристик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:</w:t>
      </w:r>
    </w:p>
    <w:p w:rsidR="008E3E25" w:rsidRPr="008E3E25" w:rsidRDefault="008E3E25" w:rsidP="009907C6">
      <w:pPr>
        <w:spacing w:after="18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Технічні та якісні характеристики предмета закупівлі визначені відповідно до потреб замовника та з урахуванням вимог нормативних документів у сфері поводження з побутовими відходами (збирання, перевезення, утилізація, </w:t>
      </w:r>
      <w:proofErr w:type="spellStart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захоронения</w:t>
      </w:r>
      <w:proofErr w:type="spellEnd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). Якість послуг у сфері поводження з відходами здійснюється у відповідності до Закону України «Про відходи» та спрямована на задоволення потреб споживача у запобіганні утворенню відходів шляхом їх збирання, перевезення, зберігання, оброблення, утилізації, видалення, знешкодження і </w:t>
      </w:r>
      <w:proofErr w:type="spellStart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захоронения</w:t>
      </w:r>
      <w:proofErr w:type="spellEnd"/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а також, які можуть забезпечити виконання обов’язків, визначених у частині другій статті 21 Закону України «Про житлово-комунальні послуги» у відповідності до постанови Кабінету </w:t>
      </w:r>
      <w:r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Міністрів України від 16.11.2011 № 1173 «Питання надання послуг з вивезення побутових відходів».</w:t>
      </w:r>
    </w:p>
    <w:p w:rsidR="008E3E25" w:rsidRPr="008E3E25" w:rsidRDefault="009907C6" w:rsidP="008E3E25">
      <w:pPr>
        <w:spacing w:after="18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</w:t>
      </w:r>
      <w:r w:rsidR="008E3E25"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Закупівля планується відповідно до постанови Кабінету Міністрів №1178 від 12.10.2022 р.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України та протягом 90 днів з дня його припинення 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скасування</w:t>
      </w:r>
      <w:r w:rsidR="0055436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907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 метою забезпечення належного санітарного стану у закладах освіти підпорядкованих департаменту гуманітарної політики Дніпровської міської ради</w:t>
      </w:r>
      <w:r w:rsidR="008E3E25" w:rsidRPr="008E3E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9907C6" w:rsidRDefault="009907C6" w:rsidP="008E3E25">
      <w:pPr>
        <w:spacing w:after="18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</w:t>
      </w:r>
      <w:r w:rsidR="008E3E25" w:rsidRPr="009907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Технічні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="008E3E25" w:rsidRPr="009907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якісні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кількісні</w:t>
      </w:r>
      <w:r w:rsidR="008E3E25" w:rsidRPr="009907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</w:r>
    </w:p>
    <w:p w:rsidR="009907C6" w:rsidRDefault="009907C6" w:rsidP="008E3E25">
      <w:pPr>
        <w:spacing w:after="18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907C6" w:rsidRDefault="009907C6" w:rsidP="008E3E25">
      <w:pPr>
        <w:spacing w:after="18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sectPr w:rsidR="009907C6" w:rsidSect="008E3E25">
      <w:pgSz w:w="11906" w:h="16838"/>
      <w:pgMar w:top="852" w:right="707" w:bottom="86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D2723"/>
    <w:multiLevelType w:val="hybridMultilevel"/>
    <w:tmpl w:val="64440F22"/>
    <w:lvl w:ilvl="0" w:tplc="DEB2DA32">
      <w:start w:val="1"/>
      <w:numFmt w:val="decimal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C2FAD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80447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F6B5F0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F6FAD6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6E17E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D4767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AA0672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56B2B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0E"/>
    <w:rsid w:val="00554363"/>
    <w:rsid w:val="008E3E25"/>
    <w:rsid w:val="009907C6"/>
    <w:rsid w:val="00AA7F0E"/>
    <w:rsid w:val="00F2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EB870-69D1-428C-B0ED-BD4D76E8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E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1-03-19-002514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ivli.pro/gov/tenders/ua-2024-12-09-021155-a/lot-0f3e646b264b424fbb3f4aff9c49baf7" TargetMode="External"/><Relationship Id="rId5" Type="http://schemas.openxmlformats.org/officeDocument/2006/relationships/hyperlink" Target="https://prozorro.gov.ua/tender/UA-2021-03-19-002514-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2024-12-13T13:05:00Z</dcterms:created>
  <dcterms:modified xsi:type="dcterms:W3CDTF">2024-12-13T13:27:00Z</dcterms:modified>
</cp:coreProperties>
</file>