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493479" w:rsidRDefault="00AC7540" w:rsidP="00AC7540">
      <w:pPr>
        <w:jc w:val="center"/>
        <w:rPr>
          <w:b/>
          <w:sz w:val="26"/>
          <w:szCs w:val="26"/>
          <w:lang w:val="uk-UA"/>
        </w:rPr>
      </w:pPr>
      <w:r w:rsidRPr="00493479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493479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493479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493479" w14:paraId="325A96DC" w14:textId="77777777" w:rsidTr="00B6288A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CE2C" w14:textId="77777777" w:rsidR="00AC7540" w:rsidRPr="00493479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493479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346B" w14:textId="77777777" w:rsidR="00AC7540" w:rsidRPr="00493479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493479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6604" w14:textId="1B3A843A" w:rsidR="008E7BBF" w:rsidRPr="00493479" w:rsidRDefault="008E7BBF" w:rsidP="008E7BBF">
            <w:pPr>
              <w:ind w:right="-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493479">
              <w:rPr>
                <w:color w:val="000000" w:themeColor="text1"/>
                <w:sz w:val="26"/>
                <w:szCs w:val="26"/>
                <w:lang w:val="uk-UA"/>
              </w:rPr>
              <w:t>Послуги із забезпечення громадської безпеки, охорони правопорядку, громадського порядку та безпекового освітнього середовища</w:t>
            </w:r>
            <w:r w:rsidR="000D1FE8">
              <w:rPr>
                <w:color w:val="000000" w:themeColor="text1"/>
                <w:sz w:val="26"/>
                <w:szCs w:val="26"/>
                <w:lang w:val="uk-UA"/>
              </w:rPr>
              <w:t xml:space="preserve"> в закладах освіти.</w:t>
            </w:r>
            <w:bookmarkStart w:id="0" w:name="_GoBack"/>
            <w:bookmarkEnd w:id="0"/>
          </w:p>
          <w:p w14:paraId="72EABCD1" w14:textId="2548FA13" w:rsidR="00315048" w:rsidRPr="00493479" w:rsidRDefault="00315048" w:rsidP="001F094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AC7540" w:rsidRPr="00B6288A" w14:paraId="1B9D13D9" w14:textId="77777777" w:rsidTr="00B6288A">
        <w:trPr>
          <w:trHeight w:val="3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5634" w14:textId="77777777" w:rsidR="00AC7540" w:rsidRPr="00493479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493479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F264" w14:textId="77777777" w:rsidR="00AC7540" w:rsidRPr="00493479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493479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B694" w14:textId="0A7FED61" w:rsidR="00493479" w:rsidRPr="00493479" w:rsidRDefault="00FA46FA" w:rsidP="00B6288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493479">
              <w:rPr>
                <w:color w:val="000000" w:themeColor="text1"/>
                <w:sz w:val="26"/>
                <w:szCs w:val="26"/>
                <w:lang w:val="uk-UA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E57BB1">
              <w:rPr>
                <w:color w:val="000000" w:themeColor="text1"/>
                <w:sz w:val="26"/>
                <w:szCs w:val="26"/>
                <w:lang w:val="uk-UA"/>
              </w:rPr>
              <w:t xml:space="preserve">на виконання </w:t>
            </w:r>
            <w:proofErr w:type="spellStart"/>
            <w:r w:rsidR="001C3D64">
              <w:rPr>
                <w:color w:val="000000" w:themeColor="text1"/>
                <w:sz w:val="26"/>
                <w:szCs w:val="26"/>
                <w:lang w:val="uk-UA"/>
              </w:rPr>
              <w:t>проєкту</w:t>
            </w:r>
            <w:proofErr w:type="spellEnd"/>
            <w:r w:rsidR="001C3D64">
              <w:rPr>
                <w:color w:val="000000" w:themeColor="text1"/>
                <w:sz w:val="26"/>
                <w:szCs w:val="26"/>
                <w:lang w:val="uk-UA"/>
              </w:rPr>
              <w:t xml:space="preserve"> «Служба освітньої безпеки»</w:t>
            </w:r>
            <w:r w:rsidR="00B6288A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1C3D64">
              <w:rPr>
                <w:color w:val="000000" w:themeColor="text1"/>
                <w:sz w:val="26"/>
                <w:szCs w:val="26"/>
                <w:lang w:val="uk-UA"/>
              </w:rPr>
              <w:t xml:space="preserve"> і</w:t>
            </w:r>
            <w:r w:rsidR="001C3D64" w:rsidRPr="001C3D64">
              <w:rPr>
                <w:color w:val="000000" w:themeColor="text1"/>
                <w:sz w:val="26"/>
                <w:szCs w:val="26"/>
                <w:lang w:val="uk-UA"/>
              </w:rPr>
              <w:t>ніційований Кабінетом міністрів України, ухваленим Урядом 07.04.2022 року, що залучає до створення безпечного середовища у закладах освіти України спеціально навчених офіцерів поліції</w:t>
            </w:r>
            <w:r w:rsidR="001C3D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  <w:proofErr w:type="spellStart"/>
            <w:r w:rsidR="001C3D64" w:rsidRPr="001C3D64">
              <w:rPr>
                <w:color w:val="000000" w:themeColor="text1"/>
                <w:sz w:val="26"/>
                <w:szCs w:val="26"/>
                <w:lang w:val="uk-UA"/>
              </w:rPr>
              <w:t>Проєкт</w:t>
            </w:r>
            <w:proofErr w:type="spellEnd"/>
            <w:r w:rsidR="001C3D64" w:rsidRPr="001C3D64">
              <w:rPr>
                <w:color w:val="000000" w:themeColor="text1"/>
                <w:sz w:val="26"/>
                <w:szCs w:val="26"/>
                <w:lang w:val="uk-UA"/>
              </w:rPr>
              <w:t xml:space="preserve"> спрямований на запобігання кризовим ситуаціям та профілактику правопорушень в освітньому середовищі</w:t>
            </w:r>
            <w:r w:rsidR="00B6288A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B6288A" w:rsidRPr="00B6288A">
              <w:rPr>
                <w:color w:val="000000" w:themeColor="text1"/>
                <w:sz w:val="26"/>
                <w:szCs w:val="26"/>
                <w:lang w:val="uk-UA"/>
              </w:rPr>
              <w:t>забезпечення пропускного режиму, супровід та контроль супроводження всіх до укриття під час повітряної тривоги, вжиття заходів у разі нападу на заклад освіти</w:t>
            </w:r>
            <w:r w:rsidR="00B6288A">
              <w:rPr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B6288A" w:rsidRPr="00B6288A">
              <w:rPr>
                <w:color w:val="000000" w:themeColor="text1"/>
                <w:sz w:val="26"/>
                <w:szCs w:val="26"/>
                <w:lang w:val="uk-UA"/>
              </w:rPr>
              <w:t>захист дітей у школах в умовах повномасштабної війни та створення безпекового середовище після війни.</w:t>
            </w:r>
          </w:p>
        </w:tc>
      </w:tr>
      <w:tr w:rsidR="00AC7540" w:rsidRPr="009B285D" w14:paraId="4BB9FCCA" w14:textId="77777777" w:rsidTr="00B6288A">
        <w:trPr>
          <w:trHeight w:val="3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3BA1" w14:textId="77777777" w:rsidR="00AC7540" w:rsidRPr="00493479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493479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7A7D" w14:textId="77777777" w:rsidR="00AC7540" w:rsidRPr="00493479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493479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48DC" w14:textId="3E4EDCA1" w:rsidR="00851693" w:rsidRDefault="00851693" w:rsidP="00851693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Розрахунок очікуваної вартості предмета закупівлі визначено з урахуванням рекомендацій Примірної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 (зі змінами). </w:t>
            </w:r>
          </w:p>
          <w:p w14:paraId="772AF111" w14:textId="0732BE5E" w:rsidR="00851693" w:rsidRDefault="00851693" w:rsidP="00851693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Очікувана вартість предмету закупівлі визначена на підставі аналізу загальнодоступної інформації про ціну на послуги (інформація про тарифи на платні охоронні послуги, яка міститься в мережі Інтернет у відкритому доступі).</w:t>
            </w:r>
          </w:p>
          <w:p w14:paraId="5ABACF92" w14:textId="3CE88994" w:rsidR="00742654" w:rsidRPr="00493479" w:rsidRDefault="00851693" w:rsidP="00851693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493479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9B285D">
              <w:rPr>
                <w:color w:val="000000" w:themeColor="text1"/>
                <w:sz w:val="26"/>
                <w:szCs w:val="26"/>
                <w:lang w:val="uk-UA"/>
              </w:rPr>
              <w:t>211</w:t>
            </w:r>
            <w:r w:rsidRPr="00493479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9B285D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493479">
              <w:rPr>
                <w:color w:val="000000" w:themeColor="text1"/>
                <w:sz w:val="26"/>
                <w:szCs w:val="26"/>
                <w:lang w:val="uk-UA"/>
              </w:rPr>
              <w:t>0 грн з ПДВ за                     1 людино-годин.</w:t>
            </w:r>
          </w:p>
        </w:tc>
      </w:tr>
    </w:tbl>
    <w:p w14:paraId="3923A8AD" w14:textId="77777777" w:rsidR="00AC7540" w:rsidRPr="00493479" w:rsidRDefault="00AC7540" w:rsidP="0026338B">
      <w:pPr>
        <w:rPr>
          <w:lang w:val="uk-UA"/>
        </w:rPr>
      </w:pPr>
    </w:p>
    <w:sectPr w:rsidR="00AC7540" w:rsidRPr="00493479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ED5D6" w14:textId="77777777" w:rsidR="008079EB" w:rsidRDefault="008079EB" w:rsidP="006B39BE">
      <w:r>
        <w:separator/>
      </w:r>
    </w:p>
  </w:endnote>
  <w:endnote w:type="continuationSeparator" w:id="0">
    <w:p w14:paraId="1DCD1D13" w14:textId="77777777" w:rsidR="008079EB" w:rsidRDefault="008079EB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6BD1C" w14:textId="77777777" w:rsidR="008079EB" w:rsidRDefault="008079EB" w:rsidP="006B39BE">
      <w:r>
        <w:separator/>
      </w:r>
    </w:p>
  </w:footnote>
  <w:footnote w:type="continuationSeparator" w:id="0">
    <w:p w14:paraId="78555BA2" w14:textId="77777777" w:rsidR="008079EB" w:rsidRDefault="008079EB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D1FE8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3D64"/>
    <w:rsid w:val="001C5C88"/>
    <w:rsid w:val="001C69B4"/>
    <w:rsid w:val="001F0940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07B61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3479"/>
    <w:rsid w:val="00495EB0"/>
    <w:rsid w:val="00495F1D"/>
    <w:rsid w:val="0049665B"/>
    <w:rsid w:val="004A150E"/>
    <w:rsid w:val="004A58FA"/>
    <w:rsid w:val="004C527F"/>
    <w:rsid w:val="004C64F0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079EB"/>
    <w:rsid w:val="008101F1"/>
    <w:rsid w:val="0081796B"/>
    <w:rsid w:val="00832DC0"/>
    <w:rsid w:val="00841CEE"/>
    <w:rsid w:val="008433F3"/>
    <w:rsid w:val="00844560"/>
    <w:rsid w:val="00851693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BBF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285D"/>
    <w:rsid w:val="009B7008"/>
    <w:rsid w:val="009B7B6F"/>
    <w:rsid w:val="009C2EF4"/>
    <w:rsid w:val="009D7BC3"/>
    <w:rsid w:val="009E36DB"/>
    <w:rsid w:val="009E4475"/>
    <w:rsid w:val="009E56DB"/>
    <w:rsid w:val="009F5F5A"/>
    <w:rsid w:val="00A00E46"/>
    <w:rsid w:val="00A34AED"/>
    <w:rsid w:val="00A44356"/>
    <w:rsid w:val="00A44FBA"/>
    <w:rsid w:val="00A5451E"/>
    <w:rsid w:val="00A605FD"/>
    <w:rsid w:val="00A6105F"/>
    <w:rsid w:val="00A61779"/>
    <w:rsid w:val="00A9720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288A"/>
    <w:rsid w:val="00B63A9C"/>
    <w:rsid w:val="00B67636"/>
    <w:rsid w:val="00B679D5"/>
    <w:rsid w:val="00B815A8"/>
    <w:rsid w:val="00B87AAC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57BB1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46FA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30E2-85CA-4C9E-8043-3B4667FC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10</cp:revision>
  <cp:lastPrinted>2024-03-22T09:41:00Z</cp:lastPrinted>
  <dcterms:created xsi:type="dcterms:W3CDTF">2024-06-11T09:39:00Z</dcterms:created>
  <dcterms:modified xsi:type="dcterms:W3CDTF">2024-12-13T09:28:00Z</dcterms:modified>
</cp:coreProperties>
</file>