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123A05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5A288FE0" w:rsidR="00315048" w:rsidRPr="00D6596A" w:rsidRDefault="00D33D2B" w:rsidP="00C619E9">
            <w:pPr>
              <w:jc w:val="both"/>
              <w:rPr>
                <w:sz w:val="26"/>
                <w:szCs w:val="26"/>
                <w:lang w:val="uk-UA"/>
              </w:rPr>
            </w:pPr>
            <w:r w:rsidRPr="00D33D2B">
              <w:rPr>
                <w:sz w:val="26"/>
                <w:szCs w:val="26"/>
                <w:lang w:val="uk-UA"/>
              </w:rPr>
              <w:t>Вода питна негазована для закладів освіти міста Дніпра</w:t>
            </w:r>
            <w:r>
              <w:rPr>
                <w:sz w:val="26"/>
                <w:szCs w:val="26"/>
                <w:lang w:val="uk-UA"/>
              </w:rPr>
              <w:t>,</w:t>
            </w:r>
            <w:r w:rsidRPr="00D33D2B">
              <w:rPr>
                <w:sz w:val="26"/>
                <w:szCs w:val="26"/>
                <w:lang w:val="uk-UA"/>
              </w:rPr>
              <w:t xml:space="preserve"> ДК 021:2015 – 41110000-3 Питна вода </w:t>
            </w:r>
            <w:r w:rsidR="00315048" w:rsidRPr="00C86714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9E496C" w:rsidRPr="009E496C">
              <w:rPr>
                <w:sz w:val="26"/>
                <w:szCs w:val="26"/>
                <w:lang w:val="en-US"/>
              </w:rPr>
              <w:t>UA</w:t>
            </w:r>
            <w:r w:rsidR="009E496C" w:rsidRPr="007C3663">
              <w:rPr>
                <w:sz w:val="26"/>
                <w:szCs w:val="26"/>
              </w:rPr>
              <w:t>-2024-07-26-008882-</w:t>
            </w:r>
            <w:r w:rsidR="009E496C" w:rsidRPr="009E496C">
              <w:rPr>
                <w:sz w:val="26"/>
                <w:szCs w:val="26"/>
                <w:lang w:val="en-US"/>
              </w:rPr>
              <w:t>a</w:t>
            </w:r>
            <w:r w:rsidR="00315048" w:rsidRPr="00C86714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D33D2B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AD95" w14:textId="447B6383" w:rsidR="00A174D2" w:rsidRDefault="007A03E8" w:rsidP="0087051A">
            <w:pPr>
              <w:ind w:firstLine="32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7C3663">
              <w:rPr>
                <w:color w:val="000000" w:themeColor="text1"/>
                <w:sz w:val="26"/>
                <w:szCs w:val="26"/>
                <w:lang w:val="uk-UA"/>
              </w:rPr>
              <w:t>у закладах освіти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1842BF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A174D2">
              <w:rPr>
                <w:color w:val="000000" w:themeColor="text1"/>
                <w:sz w:val="26"/>
                <w:szCs w:val="26"/>
                <w:lang w:val="uk-UA"/>
              </w:rPr>
              <w:t>виникла потреба у закупівлі питної води негазованої.</w:t>
            </w:r>
          </w:p>
          <w:p w14:paraId="0D8F44C0" w14:textId="1CEEDDC6" w:rsidR="00AC7540" w:rsidRPr="00F96164" w:rsidRDefault="00A174D2" w:rsidP="0087051A">
            <w:pPr>
              <w:ind w:firstLine="32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Обсяг закупівлі визначено виходячи з кількості освітян та обсягів використання питної води</w:t>
            </w:r>
            <w:r w:rsidR="00F9766E">
              <w:rPr>
                <w:color w:val="000000" w:themeColor="text1"/>
                <w:sz w:val="26"/>
                <w:szCs w:val="26"/>
                <w:lang w:val="uk-UA"/>
              </w:rPr>
              <w:t>. Загальна потреба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склала 31 284 шт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7C4CBC1F" w14:textId="3DCDDDEA" w:rsidR="00BF66BF" w:rsidRDefault="00136048" w:rsidP="0087051A">
            <w:pPr>
              <w:ind w:firstLine="322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</w:t>
            </w:r>
            <w:r w:rsidR="001842BF">
              <w:rPr>
                <w:color w:val="000000" w:themeColor="text1"/>
                <w:sz w:val="26"/>
                <w:szCs w:val="26"/>
                <w:lang w:val="uk-UA"/>
              </w:rPr>
              <w:t>відповідно до потреб замовника:</w:t>
            </w:r>
          </w:p>
          <w:p w14:paraId="498FED50" w14:textId="77777777" w:rsidR="00A174D2" w:rsidRPr="00A174D2" w:rsidRDefault="00A174D2" w:rsidP="0087051A">
            <w:pPr>
              <w:ind w:firstLine="322"/>
              <w:jc w:val="both"/>
              <w:rPr>
                <w:sz w:val="26"/>
                <w:szCs w:val="26"/>
                <w:lang w:val="uk-UA"/>
              </w:rPr>
            </w:pPr>
            <w:r w:rsidRPr="00A174D2">
              <w:rPr>
                <w:sz w:val="26"/>
                <w:szCs w:val="26"/>
                <w:lang w:val="uk-UA"/>
              </w:rPr>
              <w:t>Вода питна негазована 18,9 л</w:t>
            </w:r>
          </w:p>
          <w:p w14:paraId="318FE869" w14:textId="77777777" w:rsidR="00A174D2" w:rsidRPr="00A174D2" w:rsidRDefault="00A174D2" w:rsidP="0087051A">
            <w:pPr>
              <w:ind w:firstLine="322"/>
              <w:jc w:val="both"/>
              <w:rPr>
                <w:sz w:val="26"/>
                <w:szCs w:val="26"/>
                <w:lang w:val="uk-UA"/>
              </w:rPr>
            </w:pPr>
            <w:r w:rsidRPr="00A174D2">
              <w:rPr>
                <w:sz w:val="26"/>
                <w:szCs w:val="26"/>
                <w:lang w:val="uk-UA"/>
              </w:rPr>
              <w:t xml:space="preserve">Загальні характеристики: вода питна негазована, що видобута з підземних джерел питного водопостачання населення. </w:t>
            </w:r>
          </w:p>
          <w:p w14:paraId="78D3CF85" w14:textId="5501FE83" w:rsidR="00A174D2" w:rsidRPr="00A174D2" w:rsidRDefault="00A174D2" w:rsidP="0087051A">
            <w:pPr>
              <w:ind w:firstLine="322"/>
              <w:jc w:val="both"/>
              <w:rPr>
                <w:sz w:val="26"/>
                <w:szCs w:val="26"/>
                <w:lang w:val="uk-UA"/>
              </w:rPr>
            </w:pPr>
            <w:r w:rsidRPr="00A174D2">
              <w:rPr>
                <w:sz w:val="26"/>
                <w:szCs w:val="26"/>
                <w:lang w:val="uk-UA"/>
              </w:rPr>
              <w:t>Вода питна негазована прозора, без сторонніх включень, запаху, смаку, поверхневої плівки і осаду, володіє збалансованим хімічним складом, низьким ступенем жорсткості. У воді не містяться добавки і підсолоджувачі, які мають штучне походження.</w:t>
            </w:r>
          </w:p>
          <w:p w14:paraId="70CD172D" w14:textId="77777777" w:rsidR="00A174D2" w:rsidRPr="00A174D2" w:rsidRDefault="00A174D2" w:rsidP="0087051A">
            <w:pPr>
              <w:ind w:firstLine="322"/>
              <w:jc w:val="both"/>
              <w:rPr>
                <w:sz w:val="26"/>
                <w:szCs w:val="26"/>
                <w:lang w:val="uk-UA"/>
              </w:rPr>
            </w:pPr>
            <w:r w:rsidRPr="00A174D2">
              <w:rPr>
                <w:sz w:val="26"/>
                <w:szCs w:val="26"/>
                <w:lang w:val="uk-UA"/>
              </w:rPr>
              <w:t>Питна вода повинна бути розфасована в бутлі полікарбонатні ємністю 18,9 літрів. Бутлі повинні бути обладнані відповідними помпами.</w:t>
            </w:r>
          </w:p>
          <w:p w14:paraId="06FF0EEA" w14:textId="77777777" w:rsidR="00A174D2" w:rsidRPr="00A174D2" w:rsidRDefault="00A174D2" w:rsidP="0087051A">
            <w:pPr>
              <w:ind w:firstLine="322"/>
              <w:jc w:val="both"/>
              <w:rPr>
                <w:sz w:val="26"/>
                <w:szCs w:val="26"/>
                <w:lang w:val="uk-UA"/>
              </w:rPr>
            </w:pPr>
            <w:r w:rsidRPr="00A174D2">
              <w:rPr>
                <w:sz w:val="26"/>
                <w:szCs w:val="26"/>
                <w:lang w:val="uk-UA"/>
              </w:rPr>
              <w:t>Органолептичні показники, фізико-хімічні показники, санітарно-токсикологічні показники, показники неорганічних компонентів, мікробіологічні показники питної води повинні відповідати нормам ДСанПіН 2.2.4-171-10 «Гігієнічні вимоги до води питної, призначеної для споживання людиною».</w:t>
            </w:r>
          </w:p>
          <w:p w14:paraId="01EBDA56" w14:textId="77777777" w:rsidR="00A174D2" w:rsidRPr="00A174D2" w:rsidRDefault="00A174D2" w:rsidP="0087051A">
            <w:pPr>
              <w:ind w:firstLine="322"/>
              <w:jc w:val="both"/>
              <w:rPr>
                <w:sz w:val="26"/>
                <w:szCs w:val="26"/>
                <w:lang w:val="uk-UA"/>
              </w:rPr>
            </w:pPr>
            <w:r w:rsidRPr="00A174D2">
              <w:rPr>
                <w:sz w:val="26"/>
                <w:szCs w:val="26"/>
                <w:lang w:val="uk-UA"/>
              </w:rPr>
              <w:t>Радіаційна безпечність води повинна контролюватися в місці водозабору один раз в три роки, при цьому визначаються часткові сумарні альфа- і бета-активності при допустимому рівні сумарної альфа-активності &lt; 0,1 Бк/л, сумарної бета-активності &lt; 1,0 Бк/л.</w:t>
            </w:r>
          </w:p>
          <w:p w14:paraId="5023D8FA" w14:textId="77777777" w:rsidR="00A174D2" w:rsidRPr="00A174D2" w:rsidRDefault="00A174D2" w:rsidP="0087051A">
            <w:pPr>
              <w:ind w:firstLine="322"/>
              <w:jc w:val="both"/>
              <w:rPr>
                <w:sz w:val="26"/>
                <w:szCs w:val="26"/>
                <w:lang w:val="uk-UA"/>
              </w:rPr>
            </w:pPr>
            <w:r w:rsidRPr="00A174D2">
              <w:rPr>
                <w:sz w:val="26"/>
                <w:szCs w:val="26"/>
                <w:lang w:val="uk-UA"/>
              </w:rPr>
              <w:t>Виробничий контроль безпечності та якості води повинен здійснюватися у відповідності до вимог ДСанПіН 2.2.4-171-10.</w:t>
            </w:r>
          </w:p>
          <w:p w14:paraId="0A47D075" w14:textId="77777777" w:rsidR="00A174D2" w:rsidRPr="00A174D2" w:rsidRDefault="00A174D2" w:rsidP="0087051A">
            <w:pPr>
              <w:ind w:firstLine="322"/>
              <w:jc w:val="both"/>
              <w:rPr>
                <w:sz w:val="26"/>
                <w:szCs w:val="26"/>
                <w:lang w:val="uk-UA"/>
              </w:rPr>
            </w:pPr>
            <w:r w:rsidRPr="00A174D2">
              <w:rPr>
                <w:sz w:val="26"/>
                <w:szCs w:val="26"/>
                <w:lang w:val="uk-UA"/>
              </w:rPr>
              <w:t xml:space="preserve">Умови зберігання: питна вода негазована повинна зберігатися у темному, захищеному від вологи приміщенні за температури від 5°С до 20°С. Воду необхідно захищати від потрапляння прямих сонячних променів. </w:t>
            </w:r>
          </w:p>
          <w:p w14:paraId="3EC4B694" w14:textId="0014D6A0" w:rsidR="00A174D2" w:rsidRPr="00D6596A" w:rsidRDefault="00A174D2" w:rsidP="0087051A">
            <w:pPr>
              <w:ind w:firstLine="322"/>
              <w:jc w:val="both"/>
              <w:rPr>
                <w:sz w:val="26"/>
                <w:szCs w:val="26"/>
                <w:lang w:val="uk-UA"/>
              </w:rPr>
            </w:pPr>
            <w:r w:rsidRPr="00A174D2">
              <w:rPr>
                <w:sz w:val="26"/>
                <w:szCs w:val="26"/>
                <w:lang w:val="uk-UA"/>
              </w:rPr>
              <w:t>Гарантований термін придатності питної води негазованої – 6 місяців з дати виготовлення в герметичній тарі.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6A9A" w14:textId="312F7F4E" w:rsidR="00536E50" w:rsidRDefault="007A03E8" w:rsidP="0087051A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Очікувана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варт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>с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ть</w:t>
            </w:r>
            <w:r w:rsidR="00352408">
              <w:rPr>
                <w:color w:val="000000" w:themeColor="text1"/>
                <w:sz w:val="26"/>
                <w:szCs w:val="26"/>
                <w:lang w:val="uk-UA"/>
              </w:rPr>
              <w:t xml:space="preserve"> предмета за</w:t>
            </w:r>
            <w:r w:rsidR="0087051A">
              <w:rPr>
                <w:color w:val="000000" w:themeColor="text1"/>
                <w:sz w:val="26"/>
                <w:szCs w:val="26"/>
                <w:lang w:val="uk-UA"/>
              </w:rPr>
              <w:t>купівлі визначена відповідно до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352408" w:rsidRPr="00352408">
              <w:rPr>
                <w:color w:val="000000" w:themeColor="text1"/>
                <w:sz w:val="26"/>
                <w:szCs w:val="26"/>
                <w:lang w:val="uk-UA"/>
              </w:rPr>
              <w:t>примірної методики визначення очікуваної вартості предмета закупівлі</w:t>
            </w:r>
            <w:r w:rsidR="0087051A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352408" w:rsidRPr="0035240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536E50">
              <w:rPr>
                <w:color w:val="000000" w:themeColor="text1"/>
                <w:sz w:val="26"/>
                <w:szCs w:val="26"/>
                <w:lang w:val="uk-UA"/>
              </w:rPr>
              <w:t xml:space="preserve">затвердженої 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>наказ</w:t>
            </w:r>
            <w:r w:rsidR="00536E50">
              <w:rPr>
                <w:color w:val="000000" w:themeColor="text1"/>
                <w:sz w:val="26"/>
                <w:szCs w:val="26"/>
                <w:lang w:val="uk-UA"/>
              </w:rPr>
              <w:t>ом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87051A" w:rsidRPr="0087051A">
              <w:rPr>
                <w:color w:val="000000" w:themeColor="text1"/>
                <w:sz w:val="26"/>
                <w:szCs w:val="26"/>
                <w:lang w:val="uk-UA"/>
              </w:rPr>
              <w:t>Міністерства розвитку економіки, торгівлі та сільського господарства України</w:t>
            </w:r>
            <w:r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 від 18.02.2020 № 275</w:t>
            </w:r>
            <w:r w:rsidR="001842BF">
              <w:rPr>
                <w:color w:val="000000" w:themeColor="text1"/>
                <w:sz w:val="26"/>
                <w:szCs w:val="26"/>
                <w:lang w:val="uk-UA"/>
              </w:rPr>
              <w:t>,</w:t>
            </w:r>
          </w:p>
          <w:p w14:paraId="2EF1D4C0" w14:textId="0633AF0E" w:rsidR="007A03E8" w:rsidRDefault="00536E50" w:rsidP="001842BF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з урахуванням фактичних обсягів потреби </w:t>
            </w:r>
            <w:r w:rsidRPr="00536E50">
              <w:rPr>
                <w:color w:val="000000" w:themeColor="text1"/>
                <w:sz w:val="26"/>
                <w:szCs w:val="26"/>
                <w:lang w:val="uk-UA"/>
              </w:rPr>
              <w:t>закладів освіти міста Дніпра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та</w:t>
            </w:r>
            <w:r w:rsidR="003955C0">
              <w:rPr>
                <w:color w:val="000000" w:themeColor="text1"/>
                <w:sz w:val="26"/>
                <w:szCs w:val="26"/>
                <w:lang w:val="uk-UA"/>
              </w:rPr>
              <w:t xml:space="preserve"> моніторингу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р</w:t>
            </w:r>
            <w:r w:rsidR="003955C0">
              <w:rPr>
                <w:color w:val="000000" w:themeColor="text1"/>
                <w:sz w:val="26"/>
                <w:szCs w:val="26"/>
                <w:lang w:val="uk-UA"/>
              </w:rPr>
              <w:t>инкових цін на даний вид товару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3955C0" w:rsidRPr="003955C0">
              <w:rPr>
                <w:color w:val="000000" w:themeColor="text1"/>
                <w:sz w:val="26"/>
                <w:szCs w:val="26"/>
                <w:lang w:val="uk-UA"/>
              </w:rPr>
              <w:t>шляхом пошуку, збору та аналізу загальнодоступної інформації</w:t>
            </w:r>
            <w:r w:rsidR="003955C0">
              <w:rPr>
                <w:color w:val="000000" w:themeColor="text1"/>
                <w:sz w:val="26"/>
                <w:szCs w:val="26"/>
                <w:lang w:val="uk-UA"/>
              </w:rPr>
              <w:t xml:space="preserve"> про ціни, що містяться у </w:t>
            </w:r>
            <w:r w:rsidR="003955C0" w:rsidRPr="003955C0">
              <w:rPr>
                <w:color w:val="000000" w:themeColor="text1"/>
                <w:sz w:val="26"/>
                <w:szCs w:val="26"/>
                <w:lang w:val="uk-UA"/>
              </w:rPr>
              <w:t>мережі інтернет у відкритому доступі</w:t>
            </w:r>
            <w:r w:rsidR="00BE00F8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3955C0" w:rsidRPr="003955C0">
              <w:rPr>
                <w:color w:val="000000" w:themeColor="text1"/>
                <w:sz w:val="26"/>
                <w:szCs w:val="26"/>
                <w:lang w:val="uk-UA"/>
              </w:rPr>
              <w:t xml:space="preserve"> аналізу отриманої</w:t>
            </w:r>
            <w:r w:rsidR="00E221D0">
              <w:rPr>
                <w:color w:val="000000" w:themeColor="text1"/>
                <w:sz w:val="26"/>
                <w:szCs w:val="26"/>
                <w:lang w:val="uk-UA"/>
              </w:rPr>
              <w:t xml:space="preserve"> інформації на момент оголошення закупівлі </w:t>
            </w:r>
            <w:r w:rsidR="003955C0" w:rsidRPr="003955C0">
              <w:rPr>
                <w:color w:val="000000" w:themeColor="text1"/>
                <w:sz w:val="26"/>
                <w:szCs w:val="26"/>
                <w:lang w:val="uk-UA"/>
              </w:rPr>
              <w:t>з урахуванням ризиків,</w:t>
            </w:r>
            <w:r w:rsidR="00E221D0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3955C0" w:rsidRPr="003955C0">
              <w:rPr>
                <w:color w:val="000000" w:themeColor="text1"/>
                <w:sz w:val="26"/>
                <w:szCs w:val="26"/>
                <w:lang w:val="uk-UA"/>
              </w:rPr>
              <w:t>пов’язаних з високою імовірністю зростання цін.</w:t>
            </w:r>
          </w:p>
          <w:p w14:paraId="4A4DD573" w14:textId="68348C9E" w:rsidR="00742654" w:rsidRPr="00EF04C3" w:rsidRDefault="00742654" w:rsidP="0087051A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536E50">
              <w:rPr>
                <w:color w:val="000000" w:themeColor="text1"/>
                <w:sz w:val="26"/>
                <w:szCs w:val="26"/>
                <w:lang w:val="uk-UA"/>
              </w:rPr>
              <w:t>2 971 354,32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87051A">
            <w:pPr>
              <w:tabs>
                <w:tab w:val="left" w:pos="266"/>
              </w:tabs>
              <w:ind w:left="33" w:firstLine="147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EF8D5" w14:textId="77777777" w:rsidR="009B68E7" w:rsidRDefault="009B68E7" w:rsidP="006B39BE">
      <w:r>
        <w:separator/>
      </w:r>
    </w:p>
  </w:endnote>
  <w:endnote w:type="continuationSeparator" w:id="0">
    <w:p w14:paraId="6B3E8041" w14:textId="77777777" w:rsidR="009B68E7" w:rsidRDefault="009B68E7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DF0DC" w14:textId="77777777" w:rsidR="009B68E7" w:rsidRDefault="009B68E7" w:rsidP="006B39BE">
      <w:r>
        <w:separator/>
      </w:r>
    </w:p>
  </w:footnote>
  <w:footnote w:type="continuationSeparator" w:id="0">
    <w:p w14:paraId="6F32A9D6" w14:textId="77777777" w:rsidR="009B68E7" w:rsidRDefault="009B68E7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842BF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52408"/>
    <w:rsid w:val="003934AD"/>
    <w:rsid w:val="003955C0"/>
    <w:rsid w:val="003E21BF"/>
    <w:rsid w:val="003E5292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36E50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376F4"/>
    <w:rsid w:val="00653151"/>
    <w:rsid w:val="006531D3"/>
    <w:rsid w:val="00653838"/>
    <w:rsid w:val="00657255"/>
    <w:rsid w:val="00657ACA"/>
    <w:rsid w:val="0066491E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3663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7051A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68E7"/>
    <w:rsid w:val="009B7008"/>
    <w:rsid w:val="009B7B6F"/>
    <w:rsid w:val="009C2EF4"/>
    <w:rsid w:val="009E36DB"/>
    <w:rsid w:val="009E4475"/>
    <w:rsid w:val="009E496C"/>
    <w:rsid w:val="009E56DB"/>
    <w:rsid w:val="009F5F5A"/>
    <w:rsid w:val="00A174D2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00F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3D2B"/>
    <w:rsid w:val="00D34A6A"/>
    <w:rsid w:val="00D42F96"/>
    <w:rsid w:val="00D54C71"/>
    <w:rsid w:val="00D56DD2"/>
    <w:rsid w:val="00D61378"/>
    <w:rsid w:val="00D6596A"/>
    <w:rsid w:val="00D75890"/>
    <w:rsid w:val="00D75CA9"/>
    <w:rsid w:val="00D91C72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1028"/>
    <w:rsid w:val="00E03326"/>
    <w:rsid w:val="00E035E3"/>
    <w:rsid w:val="00E12774"/>
    <w:rsid w:val="00E15561"/>
    <w:rsid w:val="00E221D0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9766E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C6F5-BDE8-45AA-A129-BB0B8C6E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1949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75А-58А-1</cp:lastModifiedBy>
  <cp:revision>21</cp:revision>
  <cp:lastPrinted>2024-03-22T09:41:00Z</cp:lastPrinted>
  <dcterms:created xsi:type="dcterms:W3CDTF">2024-07-11T09:21:00Z</dcterms:created>
  <dcterms:modified xsi:type="dcterms:W3CDTF">2024-10-29T11:51:00Z</dcterms:modified>
</cp:coreProperties>
</file>