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4D78E" w14:textId="77777777" w:rsidR="00916F70" w:rsidRPr="00916F70" w:rsidRDefault="00916F70" w:rsidP="00916F70">
      <w:pPr>
        <w:shd w:val="clear" w:color="auto" w:fill="FFFFFF"/>
        <w:spacing w:after="210" w:line="270" w:lineRule="atLeast"/>
        <w:jc w:val="center"/>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МІНІСТЕРСТВО ОСВІТИ І НАУКИ УКРАЇНИ</w:t>
      </w:r>
    </w:p>
    <w:p w14:paraId="335E51EE" w14:textId="77777777" w:rsidR="00916F70" w:rsidRPr="00916F70" w:rsidRDefault="00916F70" w:rsidP="00916F70">
      <w:pPr>
        <w:shd w:val="clear" w:color="auto" w:fill="FFFFFF"/>
        <w:spacing w:after="210" w:line="270" w:lineRule="atLeast"/>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 1/9-471 від 22 липня 2019 року</w:t>
      </w:r>
    </w:p>
    <w:p w14:paraId="4479EE27" w14:textId="77777777" w:rsidR="00916F70" w:rsidRPr="00916F70" w:rsidRDefault="00916F70" w:rsidP="00916F70">
      <w:pPr>
        <w:shd w:val="clear" w:color="auto" w:fill="FFFFFF"/>
        <w:spacing w:after="0" w:line="270" w:lineRule="atLeast"/>
        <w:jc w:val="right"/>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Місцевим органам виконавчої влади</w:t>
      </w:r>
      <w:r w:rsidRPr="00916F70">
        <w:rPr>
          <w:rFonts w:ascii="Arial" w:eastAsia="Times New Roman" w:hAnsi="Arial" w:cs="Arial"/>
          <w:color w:val="000000"/>
          <w:sz w:val="21"/>
          <w:szCs w:val="21"/>
          <w:lang w:eastAsia="uk-UA"/>
        </w:rPr>
        <w:br/>
        <w:t>та органам місцевого самоврядування,</w:t>
      </w:r>
      <w:r w:rsidRPr="00916F70">
        <w:rPr>
          <w:rFonts w:ascii="Arial" w:eastAsia="Times New Roman" w:hAnsi="Arial" w:cs="Arial"/>
          <w:color w:val="000000"/>
          <w:sz w:val="21"/>
          <w:szCs w:val="21"/>
          <w:lang w:eastAsia="uk-UA"/>
        </w:rPr>
        <w:br/>
        <w:t>директорам закладів загальної</w:t>
      </w:r>
      <w:r w:rsidRPr="00916F70">
        <w:rPr>
          <w:rFonts w:ascii="Arial" w:eastAsia="Times New Roman" w:hAnsi="Arial" w:cs="Arial"/>
          <w:color w:val="000000"/>
          <w:sz w:val="21"/>
          <w:szCs w:val="21"/>
          <w:lang w:eastAsia="uk-UA"/>
        </w:rPr>
        <w:br/>
        <w:t>середньої освіти</w:t>
      </w:r>
    </w:p>
    <w:p w14:paraId="14B22E14" w14:textId="77777777" w:rsidR="00916F70" w:rsidRPr="00916F70" w:rsidRDefault="00916F70" w:rsidP="00BB58DE">
      <w:pPr>
        <w:shd w:val="clear" w:color="auto" w:fill="FFFFFF"/>
        <w:spacing w:after="0" w:line="270" w:lineRule="atLeast"/>
        <w:rPr>
          <w:rFonts w:ascii="Arial" w:eastAsia="Times New Roman" w:hAnsi="Arial" w:cs="Arial"/>
          <w:color w:val="000000"/>
          <w:sz w:val="21"/>
          <w:szCs w:val="21"/>
          <w:lang w:eastAsia="uk-UA"/>
        </w:rPr>
      </w:pPr>
      <w:r w:rsidRPr="00916F70">
        <w:rPr>
          <w:rFonts w:ascii="Arial" w:eastAsia="Times New Roman" w:hAnsi="Arial" w:cs="Arial"/>
          <w:b/>
          <w:bCs/>
          <w:color w:val="000000"/>
          <w:sz w:val="21"/>
          <w:szCs w:val="21"/>
          <w:bdr w:val="none" w:sz="0" w:space="0" w:color="auto" w:frame="1"/>
          <w:lang w:eastAsia="uk-UA"/>
        </w:rPr>
        <w:t>Щодо окремих питань переведення</w:t>
      </w:r>
      <w:r w:rsidRPr="00916F70">
        <w:rPr>
          <w:rFonts w:ascii="Arial" w:eastAsia="Times New Roman" w:hAnsi="Arial" w:cs="Arial"/>
          <w:b/>
          <w:bCs/>
          <w:color w:val="000000"/>
          <w:sz w:val="21"/>
          <w:szCs w:val="21"/>
          <w:bdr w:val="none" w:sz="0" w:space="0" w:color="auto" w:frame="1"/>
          <w:lang w:eastAsia="uk-UA"/>
        </w:rPr>
        <w:br/>
        <w:t>учнів закладу загальної середньої</w:t>
      </w:r>
      <w:r w:rsidRPr="00916F70">
        <w:rPr>
          <w:rFonts w:ascii="Arial" w:eastAsia="Times New Roman" w:hAnsi="Arial" w:cs="Arial"/>
          <w:b/>
          <w:bCs/>
          <w:color w:val="000000"/>
          <w:sz w:val="21"/>
          <w:szCs w:val="21"/>
          <w:bdr w:val="none" w:sz="0" w:space="0" w:color="auto" w:frame="1"/>
          <w:lang w:eastAsia="uk-UA"/>
        </w:rPr>
        <w:br/>
        <w:t>освіти до наступного класу</w:t>
      </w:r>
    </w:p>
    <w:p w14:paraId="129E7BED" w14:textId="77777777" w:rsidR="00916F70" w:rsidRPr="00916F70" w:rsidRDefault="00916F70" w:rsidP="00916F70">
      <w:pPr>
        <w:shd w:val="clear" w:color="auto" w:fill="FFFFFF"/>
        <w:spacing w:after="210" w:line="270" w:lineRule="atLeast"/>
        <w:jc w:val="center"/>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Шановні колеги!</w:t>
      </w:r>
    </w:p>
    <w:p w14:paraId="6504F196"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Враховуючи неодноразові звернення щодо практичного застосування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року </w:t>
      </w:r>
      <w:hyperlink r:id="rId5" w:history="1">
        <w:r w:rsidRPr="00916F70">
          <w:rPr>
            <w:rFonts w:ascii="Arial" w:eastAsia="Times New Roman" w:hAnsi="Arial" w:cs="Arial"/>
            <w:color w:val="8C8282"/>
            <w:sz w:val="21"/>
            <w:szCs w:val="21"/>
            <w:u w:val="single"/>
            <w:bdr w:val="none" w:sz="0" w:space="0" w:color="auto" w:frame="1"/>
            <w:lang w:eastAsia="uk-UA"/>
          </w:rPr>
          <w:t>№ 762</w:t>
        </w:r>
      </w:hyperlink>
      <w:r w:rsidRPr="00916F70">
        <w:rPr>
          <w:rFonts w:ascii="Arial" w:eastAsia="Times New Roman" w:hAnsi="Arial" w:cs="Arial"/>
          <w:color w:val="000000"/>
          <w:sz w:val="21"/>
          <w:szCs w:val="21"/>
          <w:lang w:eastAsia="uk-UA"/>
        </w:rPr>
        <w:t> та викладеного у новій редакції згідно з наказом Міністерства освіти і науки України від 08 травня 2019 року </w:t>
      </w:r>
      <w:hyperlink r:id="rId6" w:history="1">
        <w:r w:rsidRPr="00916F70">
          <w:rPr>
            <w:rFonts w:ascii="Arial" w:eastAsia="Times New Roman" w:hAnsi="Arial" w:cs="Arial"/>
            <w:color w:val="8C8282"/>
            <w:sz w:val="21"/>
            <w:szCs w:val="21"/>
            <w:u w:val="single"/>
            <w:bdr w:val="none" w:sz="0" w:space="0" w:color="auto" w:frame="1"/>
            <w:lang w:eastAsia="uk-UA"/>
          </w:rPr>
          <w:t>№ 621</w:t>
        </w:r>
      </w:hyperlink>
      <w:r w:rsidRPr="00916F70">
        <w:rPr>
          <w:rFonts w:ascii="Arial" w:eastAsia="Times New Roman" w:hAnsi="Arial" w:cs="Arial"/>
          <w:color w:val="000000"/>
          <w:sz w:val="21"/>
          <w:szCs w:val="21"/>
          <w:lang w:eastAsia="uk-UA"/>
        </w:rPr>
        <w:t> (далі - Порядок), інформуємо.</w:t>
      </w:r>
    </w:p>
    <w:p w14:paraId="09B4F411"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Ключовими новелами Порядку є врегулювання питань, пов'язаних з:</w:t>
      </w:r>
    </w:p>
    <w:p w14:paraId="7E03EB37" w14:textId="77777777" w:rsidR="00916F70" w:rsidRPr="00916F70" w:rsidRDefault="00916F70" w:rsidP="00BB58DE">
      <w:pPr>
        <w:numPr>
          <w:ilvl w:val="0"/>
          <w:numId w:val="1"/>
        </w:numPr>
        <w:shd w:val="clear" w:color="auto" w:fill="FFFFFF"/>
        <w:spacing w:after="0" w:line="270" w:lineRule="atLeast"/>
        <w:ind w:left="1005"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 xml:space="preserve">видачою учням </w:t>
      </w:r>
      <w:proofErr w:type="spellStart"/>
      <w:r w:rsidRPr="00916F70">
        <w:rPr>
          <w:rFonts w:ascii="Arial" w:eastAsia="Times New Roman" w:hAnsi="Arial" w:cs="Arial"/>
          <w:color w:val="000000"/>
          <w:sz w:val="21"/>
          <w:szCs w:val="21"/>
          <w:lang w:eastAsia="uk-UA"/>
        </w:rPr>
        <w:t>свідоцтв</w:t>
      </w:r>
      <w:proofErr w:type="spellEnd"/>
      <w:r w:rsidRPr="00916F70">
        <w:rPr>
          <w:rFonts w:ascii="Arial" w:eastAsia="Times New Roman" w:hAnsi="Arial" w:cs="Arial"/>
          <w:color w:val="000000"/>
          <w:sz w:val="21"/>
          <w:szCs w:val="21"/>
          <w:lang w:eastAsia="uk-UA"/>
        </w:rPr>
        <w:t xml:space="preserve"> досягнень та табелів навчальних досягнень;</w:t>
      </w:r>
    </w:p>
    <w:p w14:paraId="7763A246" w14:textId="77777777" w:rsidR="00916F70" w:rsidRPr="00916F70" w:rsidRDefault="00916F70" w:rsidP="00BB58DE">
      <w:pPr>
        <w:numPr>
          <w:ilvl w:val="0"/>
          <w:numId w:val="1"/>
        </w:numPr>
        <w:shd w:val="clear" w:color="auto" w:fill="FFFFFF"/>
        <w:spacing w:after="0" w:line="270" w:lineRule="atLeast"/>
        <w:ind w:left="1005"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 xml:space="preserve">умовами </w:t>
      </w:r>
      <w:proofErr w:type="spellStart"/>
      <w:r w:rsidRPr="00916F70">
        <w:rPr>
          <w:rFonts w:ascii="Arial" w:eastAsia="Times New Roman" w:hAnsi="Arial" w:cs="Arial"/>
          <w:color w:val="000000"/>
          <w:sz w:val="21"/>
          <w:szCs w:val="21"/>
          <w:lang w:eastAsia="uk-UA"/>
        </w:rPr>
        <w:t>непереведення</w:t>
      </w:r>
      <w:proofErr w:type="spellEnd"/>
      <w:r w:rsidRPr="00916F70">
        <w:rPr>
          <w:rFonts w:ascii="Arial" w:eastAsia="Times New Roman" w:hAnsi="Arial" w:cs="Arial"/>
          <w:color w:val="000000"/>
          <w:sz w:val="21"/>
          <w:szCs w:val="21"/>
          <w:lang w:eastAsia="uk-UA"/>
        </w:rPr>
        <w:t xml:space="preserve"> учнів до наступного класу та залишення для проходження повторного курсу навчання;</w:t>
      </w:r>
    </w:p>
    <w:p w14:paraId="44555D07" w14:textId="77777777" w:rsidR="00916F70" w:rsidRPr="00916F70" w:rsidRDefault="00916F70" w:rsidP="00BB58DE">
      <w:pPr>
        <w:numPr>
          <w:ilvl w:val="0"/>
          <w:numId w:val="1"/>
        </w:numPr>
        <w:shd w:val="clear" w:color="auto" w:fill="FFFFFF"/>
        <w:spacing w:after="0" w:line="270" w:lineRule="atLeast"/>
        <w:ind w:left="1005"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можливістю проходження конкурсного відбору учнів 9 класів при їх переведенні до 10 класу з поглибленим вивченням окремих предметів.</w:t>
      </w:r>
    </w:p>
    <w:p w14:paraId="19DEAA4A"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b/>
          <w:bCs/>
          <w:color w:val="000000"/>
          <w:sz w:val="21"/>
          <w:szCs w:val="21"/>
          <w:bdr w:val="none" w:sz="0" w:space="0" w:color="auto" w:frame="1"/>
          <w:lang w:eastAsia="uk-UA"/>
        </w:rPr>
        <w:t>Свідоцтво досягнень,</w:t>
      </w:r>
      <w:r w:rsidRPr="00916F70">
        <w:rPr>
          <w:rFonts w:ascii="Arial" w:eastAsia="Times New Roman" w:hAnsi="Arial" w:cs="Arial"/>
          <w:color w:val="000000"/>
          <w:sz w:val="21"/>
          <w:szCs w:val="21"/>
          <w:lang w:eastAsia="uk-UA"/>
        </w:rPr>
        <w:t> що поступово має замінити собою характеристику учня і табель навчальних досягнень, </w:t>
      </w:r>
      <w:r w:rsidRPr="00916F70">
        <w:rPr>
          <w:rFonts w:ascii="Arial" w:eastAsia="Times New Roman" w:hAnsi="Arial" w:cs="Arial"/>
          <w:b/>
          <w:bCs/>
          <w:color w:val="000000"/>
          <w:sz w:val="21"/>
          <w:szCs w:val="21"/>
          <w:bdr w:val="none" w:sz="0" w:space="0" w:color="auto" w:frame="1"/>
          <w:lang w:eastAsia="uk-UA"/>
        </w:rPr>
        <w:t>видається в обов'язковому порядку учням, яких було зараховано до першого класу у 2018 році та наступних роках.</w:t>
      </w:r>
    </w:p>
    <w:p w14:paraId="0E379D12"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До прикладу, у 2018-2019 навчальному році учням перших класів при їх переведенні до другого класу мають бути видані свідоцтва досягнень за зразком, затвердженим наказом Міністерства освіти і науки України від 20 серпня 2018 року </w:t>
      </w:r>
      <w:hyperlink r:id="rId7" w:history="1">
        <w:r w:rsidRPr="00916F70">
          <w:rPr>
            <w:rFonts w:ascii="Arial" w:eastAsia="Times New Roman" w:hAnsi="Arial" w:cs="Arial"/>
            <w:color w:val="8C8282"/>
            <w:sz w:val="21"/>
            <w:szCs w:val="21"/>
            <w:u w:val="single"/>
            <w:bdr w:val="none" w:sz="0" w:space="0" w:color="auto" w:frame="1"/>
            <w:lang w:eastAsia="uk-UA"/>
          </w:rPr>
          <w:t>№ 924</w:t>
        </w:r>
      </w:hyperlink>
      <w:r w:rsidRPr="00916F70">
        <w:rPr>
          <w:rFonts w:ascii="Arial" w:eastAsia="Times New Roman" w:hAnsi="Arial" w:cs="Arial"/>
          <w:color w:val="000000"/>
          <w:sz w:val="21"/>
          <w:szCs w:val="21"/>
          <w:lang w:eastAsia="uk-UA"/>
        </w:rPr>
        <w:t>. У подальшому, цим же учням при їх переведенні до наступних класів також мають бути видані відповідні свідоцтва досягнень. При цьому, інші учні, яких було зараховано до 2018 року, продовжуватимуть отримувати табелі навчальних досягнень встановленого зразка до завершення їхнього навчання у закладі загальної середньої світи.</w:t>
      </w:r>
    </w:p>
    <w:p w14:paraId="06917A42"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b/>
          <w:bCs/>
          <w:color w:val="000000"/>
          <w:sz w:val="21"/>
          <w:szCs w:val="21"/>
          <w:bdr w:val="none" w:sz="0" w:space="0" w:color="auto" w:frame="1"/>
          <w:lang w:eastAsia="uk-UA"/>
        </w:rPr>
        <w:t>Залишення учнів для повторного здобуття загальної середньої освіти</w:t>
      </w:r>
      <w:r w:rsidRPr="00916F70">
        <w:rPr>
          <w:rFonts w:ascii="Arial" w:eastAsia="Times New Roman" w:hAnsi="Arial" w:cs="Arial"/>
          <w:color w:val="000000"/>
          <w:sz w:val="21"/>
          <w:szCs w:val="21"/>
          <w:lang w:eastAsia="uk-UA"/>
        </w:rPr>
        <w:t> у тому самому класі закладу загальної середньої освіти </w:t>
      </w:r>
      <w:r w:rsidRPr="00916F70">
        <w:rPr>
          <w:rFonts w:ascii="Arial" w:eastAsia="Times New Roman" w:hAnsi="Arial" w:cs="Arial"/>
          <w:b/>
          <w:bCs/>
          <w:color w:val="000000"/>
          <w:sz w:val="21"/>
          <w:szCs w:val="21"/>
          <w:bdr w:val="none" w:sz="0" w:space="0" w:color="auto" w:frame="1"/>
          <w:lang w:eastAsia="uk-UA"/>
        </w:rPr>
        <w:t>для учнів 1-2 класів є можливим лише за ініціативи батьків у формі відповідної письмової заяви, для учнів інших класів - за згоди їхніх батьків.</w:t>
      </w:r>
    </w:p>
    <w:p w14:paraId="160BEABB"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У разі, якщо в учня було виявлено початковий рівень результатів навчання, а батьки 1 педагогічна рада змогли дійти певної згоди щодо відповідної індивідуальної освітньої траєкторії учня, його в будь-якому випадку не можна залишати для повторного здобуття загальної середньої освіти у тому самому класі більше одного разу упродовж здобуття ним початкової чи базової середньої освіти, до прикладу, один раз в одному з класів - у 3 чи 4 класі, а також один раз в одному з класів - у 5 чи 6 чи 7 чи 8 класі.</w:t>
      </w:r>
    </w:p>
    <w:p w14:paraId="6238B69D"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За відсутності наведених вище обставин залишення для повторного здобуття загальної середньої освіти у тому самому класі не допускається.</w:t>
      </w:r>
    </w:p>
    <w:p w14:paraId="34C28518"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Найбільшу кількість запитань отримано в зв'язку з проведенням конкурсу для </w:t>
      </w:r>
      <w:r w:rsidRPr="00916F70">
        <w:rPr>
          <w:rFonts w:ascii="Arial" w:eastAsia="Times New Roman" w:hAnsi="Arial" w:cs="Arial"/>
          <w:b/>
          <w:bCs/>
          <w:color w:val="000000"/>
          <w:sz w:val="21"/>
          <w:szCs w:val="21"/>
          <w:bdr w:val="none" w:sz="0" w:space="0" w:color="auto" w:frame="1"/>
          <w:lang w:eastAsia="uk-UA"/>
        </w:rPr>
        <w:t>переведення учнів 9 класів до 10 класів з поглибленим вивченням окремих предметів.</w:t>
      </w:r>
    </w:p>
    <w:p w14:paraId="2578BE51"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Відповідно до статті 12 </w:t>
      </w:r>
      <w:hyperlink r:id="rId8" w:history="1">
        <w:r w:rsidRPr="00916F70">
          <w:rPr>
            <w:rFonts w:ascii="Arial" w:eastAsia="Times New Roman" w:hAnsi="Arial" w:cs="Arial"/>
            <w:color w:val="8C8282"/>
            <w:sz w:val="21"/>
            <w:szCs w:val="21"/>
            <w:u w:val="single"/>
            <w:bdr w:val="none" w:sz="0" w:space="0" w:color="auto" w:frame="1"/>
            <w:lang w:eastAsia="uk-UA"/>
          </w:rPr>
          <w:t>Закону України «Про освіту»</w:t>
        </w:r>
      </w:hyperlink>
      <w:r w:rsidRPr="00916F70">
        <w:rPr>
          <w:rFonts w:ascii="Arial" w:eastAsia="Times New Roman" w:hAnsi="Arial" w:cs="Arial"/>
          <w:color w:val="000000"/>
          <w:sz w:val="21"/>
          <w:szCs w:val="21"/>
          <w:lang w:eastAsia="uk-UA"/>
        </w:rPr>
        <w:t> третім рівнем повної загальної середньої освіти є профільна середня освіта, здобуття якої передбачає, зокрема, академічне спрямування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 навчання на вищих рівнях освіти. При цьому, можливість створення класів (груп) з поглибленим вивченням окремих предметів у складі закладу загальної середньої освіти передбачена статтею 8 </w:t>
      </w:r>
      <w:hyperlink r:id="rId9" w:history="1">
        <w:r w:rsidRPr="00916F70">
          <w:rPr>
            <w:rFonts w:ascii="Arial" w:eastAsia="Times New Roman" w:hAnsi="Arial" w:cs="Arial"/>
            <w:color w:val="8C8282"/>
            <w:sz w:val="21"/>
            <w:szCs w:val="21"/>
            <w:u w:val="single"/>
            <w:bdr w:val="none" w:sz="0" w:space="0" w:color="auto" w:frame="1"/>
            <w:lang w:eastAsia="uk-UA"/>
          </w:rPr>
          <w:t>Закону України «Про загальну середню освіту»</w:t>
        </w:r>
      </w:hyperlink>
      <w:r w:rsidRPr="00916F70">
        <w:rPr>
          <w:rFonts w:ascii="Arial" w:eastAsia="Times New Roman" w:hAnsi="Arial" w:cs="Arial"/>
          <w:color w:val="000000"/>
          <w:sz w:val="21"/>
          <w:szCs w:val="21"/>
          <w:lang w:eastAsia="uk-UA"/>
        </w:rPr>
        <w:t>.</w:t>
      </w:r>
    </w:p>
    <w:p w14:paraId="2429DFAD"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lastRenderedPageBreak/>
        <w:t>З огляду на необхідність враховувати здібності та освітні потреби кожного учня Порядком передбачено </w:t>
      </w:r>
      <w:r w:rsidRPr="00916F70">
        <w:rPr>
          <w:rFonts w:ascii="Arial" w:eastAsia="Times New Roman" w:hAnsi="Arial" w:cs="Arial"/>
          <w:b/>
          <w:bCs/>
          <w:color w:val="000000"/>
          <w:sz w:val="21"/>
          <w:szCs w:val="21"/>
          <w:bdr w:val="none" w:sz="0" w:space="0" w:color="auto" w:frame="1"/>
          <w:lang w:eastAsia="uk-UA"/>
        </w:rPr>
        <w:t>дві моделі організації його індивідуальної освітньої траєкторії</w:t>
      </w:r>
      <w:r w:rsidRPr="00916F70">
        <w:rPr>
          <w:rFonts w:ascii="Arial" w:eastAsia="Times New Roman" w:hAnsi="Arial" w:cs="Arial"/>
          <w:color w:val="000000"/>
          <w:sz w:val="21"/>
          <w:szCs w:val="21"/>
          <w:lang w:eastAsia="uk-UA"/>
        </w:rPr>
        <w:t> після завершення здобуття базової середньої освіти.</w:t>
      </w:r>
    </w:p>
    <w:p w14:paraId="7576B6CD"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Перша (найбільш поширена) модель передбачає</w:t>
      </w:r>
      <w:r w:rsidRPr="00916F70">
        <w:rPr>
          <w:rFonts w:ascii="Arial" w:eastAsia="Times New Roman" w:hAnsi="Arial" w:cs="Arial"/>
          <w:b/>
          <w:bCs/>
          <w:color w:val="000000"/>
          <w:sz w:val="21"/>
          <w:szCs w:val="21"/>
          <w:bdr w:val="none" w:sz="0" w:space="0" w:color="auto" w:frame="1"/>
          <w:lang w:eastAsia="uk-UA"/>
        </w:rPr>
        <w:t> </w:t>
      </w:r>
      <w:proofErr w:type="spellStart"/>
      <w:r w:rsidRPr="00916F70">
        <w:rPr>
          <w:rFonts w:ascii="Arial" w:eastAsia="Times New Roman" w:hAnsi="Arial" w:cs="Arial"/>
          <w:b/>
          <w:bCs/>
          <w:color w:val="000000"/>
          <w:sz w:val="21"/>
          <w:szCs w:val="21"/>
          <w:bdr w:val="none" w:sz="0" w:space="0" w:color="auto" w:frame="1"/>
          <w:lang w:eastAsia="uk-UA"/>
        </w:rPr>
        <w:t>безконкурсне</w:t>
      </w:r>
      <w:proofErr w:type="spellEnd"/>
      <w:r w:rsidRPr="00916F70">
        <w:rPr>
          <w:rFonts w:ascii="Arial" w:eastAsia="Times New Roman" w:hAnsi="Arial" w:cs="Arial"/>
          <w:b/>
          <w:bCs/>
          <w:color w:val="000000"/>
          <w:sz w:val="21"/>
          <w:szCs w:val="21"/>
          <w:bdr w:val="none" w:sz="0" w:space="0" w:color="auto" w:frame="1"/>
          <w:lang w:eastAsia="uk-UA"/>
        </w:rPr>
        <w:t xml:space="preserve"> переведення учня з 9 до 10 класу без поглибленого вивчення окремих предметів</w:t>
      </w:r>
      <w:r w:rsidRPr="00916F70">
        <w:rPr>
          <w:rFonts w:ascii="Arial" w:eastAsia="Times New Roman" w:hAnsi="Arial" w:cs="Arial"/>
          <w:color w:val="000000"/>
          <w:sz w:val="21"/>
          <w:szCs w:val="21"/>
          <w:lang w:eastAsia="uk-UA"/>
        </w:rPr>
        <w:t>, що відбувається за власною заявою учня (у разі досягнення ним повноліття) чи заявою одного з його батьків, інших законних представників.</w:t>
      </w:r>
    </w:p>
    <w:p w14:paraId="664FD733"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Друга модель, що допускає </w:t>
      </w:r>
      <w:r w:rsidRPr="00916F70">
        <w:rPr>
          <w:rFonts w:ascii="Arial" w:eastAsia="Times New Roman" w:hAnsi="Arial" w:cs="Arial"/>
          <w:b/>
          <w:bCs/>
          <w:color w:val="000000"/>
          <w:sz w:val="21"/>
          <w:szCs w:val="21"/>
          <w:bdr w:val="none" w:sz="0" w:space="0" w:color="auto" w:frame="1"/>
          <w:lang w:eastAsia="uk-UA"/>
        </w:rPr>
        <w:t>переведення учня з 9 до 10 класу з поглибленим вивчення окремих предметів на конкурсних засадах</w:t>
      </w:r>
      <w:r w:rsidRPr="00916F70">
        <w:rPr>
          <w:rFonts w:ascii="Arial" w:eastAsia="Times New Roman" w:hAnsi="Arial" w:cs="Arial"/>
          <w:color w:val="000000"/>
          <w:sz w:val="21"/>
          <w:szCs w:val="21"/>
          <w:lang w:eastAsia="uk-UA"/>
        </w:rPr>
        <w:t>, має відповідні умови її застосування.</w:t>
      </w:r>
    </w:p>
    <w:p w14:paraId="1FFF9BC4"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Перша умова - у закладі має бути створено 10 клас(и) з поглибленим вивченням окремих предметів певного профілю.</w:t>
      </w:r>
    </w:p>
    <w:p w14:paraId="2C0778AF"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Друга - </w:t>
      </w:r>
      <w:r w:rsidRPr="00916F70">
        <w:rPr>
          <w:rFonts w:ascii="Arial" w:eastAsia="Times New Roman" w:hAnsi="Arial" w:cs="Arial"/>
          <w:b/>
          <w:bCs/>
          <w:color w:val="000000"/>
          <w:sz w:val="21"/>
          <w:szCs w:val="21"/>
          <w:bdr w:val="none" w:sz="0" w:space="0" w:color="auto" w:frame="1"/>
          <w:lang w:eastAsia="uk-UA"/>
        </w:rPr>
        <w:t>кількість бажаючих прийняти участь у такому конкурсі має бути більшою ніж кількість місць у відповідному(</w:t>
      </w:r>
      <w:proofErr w:type="spellStart"/>
      <w:r w:rsidRPr="00916F70">
        <w:rPr>
          <w:rFonts w:ascii="Arial" w:eastAsia="Times New Roman" w:hAnsi="Arial" w:cs="Arial"/>
          <w:b/>
          <w:bCs/>
          <w:color w:val="000000"/>
          <w:sz w:val="21"/>
          <w:szCs w:val="21"/>
          <w:bdr w:val="none" w:sz="0" w:space="0" w:color="auto" w:frame="1"/>
          <w:lang w:eastAsia="uk-UA"/>
        </w:rPr>
        <w:t>их</w:t>
      </w:r>
      <w:proofErr w:type="spellEnd"/>
      <w:r w:rsidRPr="00916F70">
        <w:rPr>
          <w:rFonts w:ascii="Arial" w:eastAsia="Times New Roman" w:hAnsi="Arial" w:cs="Arial"/>
          <w:b/>
          <w:bCs/>
          <w:color w:val="000000"/>
          <w:sz w:val="21"/>
          <w:szCs w:val="21"/>
          <w:bdr w:val="none" w:sz="0" w:space="0" w:color="auto" w:frame="1"/>
          <w:lang w:eastAsia="uk-UA"/>
        </w:rPr>
        <w:t>) 10 класі(ах).</w:t>
      </w:r>
    </w:p>
    <w:p w14:paraId="35AD9A2E"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Учні 9 класів, яким не вдалося пройти конкурс, можуть скористатися першою моделлю та бути переведені до 10 класу без поглибленого вивчення окремих предметів за власним бажанням. У разі неподання відповідної заяви учні 9 класів випускаються із закладу загальної середньої освіти відповідно до наказу його керівника і можуть продовжити здобувати загальну середню освіту в інших закладах системи загальної середньої освіти.</w:t>
      </w:r>
    </w:p>
    <w:p w14:paraId="6000B0EC"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До прикладу, в закладі загальної середньої освіти створено 10 клас універсального профілю та два 10 класи з поглибленим вивченням окремих предметів - суспільно-гуманітарного та фізико-математичного профілів.</w:t>
      </w:r>
    </w:p>
    <w:p w14:paraId="15904240"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Зі 120 учнів 9 класів, які завершили здобуття базової середньої освіти, до 10 класу з суспільно-гуманітарним профілем було подано 25 заяв про переведення, з фізико-математичним - 50, а до класу з універсальним профілем - всі інші 45.</w:t>
      </w:r>
    </w:p>
    <w:p w14:paraId="5A4A5608"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При граничній наповнюваності класу не більше 30 учнів підстави для проведення конкурсу при переведенні до 10 класу з </w:t>
      </w:r>
      <w:r w:rsidRPr="00916F70">
        <w:rPr>
          <w:rFonts w:ascii="Arial" w:eastAsia="Times New Roman" w:hAnsi="Arial" w:cs="Arial"/>
          <w:i/>
          <w:iCs/>
          <w:color w:val="000000"/>
          <w:sz w:val="21"/>
          <w:szCs w:val="21"/>
          <w:bdr w:val="none" w:sz="0" w:space="0" w:color="auto" w:frame="1"/>
          <w:lang w:eastAsia="uk-UA"/>
        </w:rPr>
        <w:t>суспільно-гуманітарним профілем</w:t>
      </w:r>
      <w:r w:rsidRPr="00916F70">
        <w:rPr>
          <w:rFonts w:ascii="Arial" w:eastAsia="Times New Roman" w:hAnsi="Arial" w:cs="Arial"/>
          <w:color w:val="000000"/>
          <w:sz w:val="21"/>
          <w:szCs w:val="21"/>
          <w:lang w:eastAsia="uk-UA"/>
        </w:rPr>
        <w:t> відсутні, тому всі 25 учнів мають бути до нього переведені, а на вільні 5 місць може бути оголошено відкритий конкурс серед учнів 9 класів </w:t>
      </w:r>
      <w:r w:rsidRPr="00916F70">
        <w:rPr>
          <w:rFonts w:ascii="Arial" w:eastAsia="Times New Roman" w:hAnsi="Arial" w:cs="Arial"/>
          <w:i/>
          <w:iCs/>
          <w:color w:val="000000"/>
          <w:sz w:val="21"/>
          <w:szCs w:val="21"/>
          <w:bdr w:val="none" w:sz="0" w:space="0" w:color="auto" w:frame="1"/>
          <w:lang w:eastAsia="uk-UA"/>
        </w:rPr>
        <w:t>інших</w:t>
      </w:r>
      <w:r w:rsidRPr="00916F70">
        <w:rPr>
          <w:rFonts w:ascii="Arial" w:eastAsia="Times New Roman" w:hAnsi="Arial" w:cs="Arial"/>
          <w:color w:val="000000"/>
          <w:sz w:val="21"/>
          <w:szCs w:val="21"/>
          <w:lang w:eastAsia="uk-UA"/>
        </w:rPr>
        <w:t> закладів освіти.</w:t>
      </w:r>
    </w:p>
    <w:p w14:paraId="70D3675D"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До 10 класу з </w:t>
      </w:r>
      <w:r w:rsidRPr="00916F70">
        <w:rPr>
          <w:rFonts w:ascii="Arial" w:eastAsia="Times New Roman" w:hAnsi="Arial" w:cs="Arial"/>
          <w:i/>
          <w:iCs/>
          <w:color w:val="000000"/>
          <w:sz w:val="21"/>
          <w:szCs w:val="21"/>
          <w:bdr w:val="none" w:sz="0" w:space="0" w:color="auto" w:frame="1"/>
          <w:lang w:eastAsia="uk-UA"/>
        </w:rPr>
        <w:t>фізико-математичним профілем </w:t>
      </w:r>
      <w:r w:rsidRPr="00916F70">
        <w:rPr>
          <w:rFonts w:ascii="Arial" w:eastAsia="Times New Roman" w:hAnsi="Arial" w:cs="Arial"/>
          <w:color w:val="000000"/>
          <w:sz w:val="21"/>
          <w:szCs w:val="21"/>
          <w:lang w:eastAsia="uk-UA"/>
        </w:rPr>
        <w:t>учні переводяться на конкурсних засадах </w:t>
      </w:r>
      <w:r w:rsidRPr="00916F70">
        <w:rPr>
          <w:rFonts w:ascii="Arial" w:eastAsia="Times New Roman" w:hAnsi="Arial" w:cs="Arial"/>
          <w:i/>
          <w:iCs/>
          <w:color w:val="000000"/>
          <w:sz w:val="21"/>
          <w:szCs w:val="21"/>
          <w:bdr w:val="none" w:sz="0" w:space="0" w:color="auto" w:frame="1"/>
          <w:lang w:eastAsia="uk-UA"/>
        </w:rPr>
        <w:t>або</w:t>
      </w:r>
      <w:r w:rsidRPr="00916F70">
        <w:rPr>
          <w:rFonts w:ascii="Arial" w:eastAsia="Times New Roman" w:hAnsi="Arial" w:cs="Arial"/>
          <w:color w:val="000000"/>
          <w:sz w:val="21"/>
          <w:szCs w:val="21"/>
          <w:lang w:eastAsia="uk-UA"/>
        </w:rPr>
        <w:t> без конкурсу - у разі відкриття додаткового 10 класу з фізико-математичним профілем і оголошення конкурсу серед учнів 9 класів </w:t>
      </w:r>
      <w:r w:rsidRPr="00916F70">
        <w:rPr>
          <w:rFonts w:ascii="Arial" w:eastAsia="Times New Roman" w:hAnsi="Arial" w:cs="Arial"/>
          <w:i/>
          <w:iCs/>
          <w:color w:val="000000"/>
          <w:sz w:val="21"/>
          <w:szCs w:val="21"/>
          <w:bdr w:val="none" w:sz="0" w:space="0" w:color="auto" w:frame="1"/>
          <w:lang w:eastAsia="uk-UA"/>
        </w:rPr>
        <w:t>інших</w:t>
      </w:r>
      <w:r w:rsidRPr="00916F70">
        <w:rPr>
          <w:rFonts w:ascii="Arial" w:eastAsia="Times New Roman" w:hAnsi="Arial" w:cs="Arial"/>
          <w:color w:val="000000"/>
          <w:sz w:val="21"/>
          <w:szCs w:val="21"/>
          <w:lang w:eastAsia="uk-UA"/>
        </w:rPr>
        <w:t> закладів освіти на вільні місця.</w:t>
      </w:r>
    </w:p>
    <w:p w14:paraId="793161A7" w14:textId="77777777" w:rsidR="00916F70" w:rsidRPr="00916F70" w:rsidRDefault="00916F70" w:rsidP="00BB58DE">
      <w:pPr>
        <w:shd w:val="clear" w:color="auto" w:fill="FFFFFF"/>
        <w:spacing w:after="21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Переведення всіх учнів до 10 класу з універсальним профілем, які не пройшли за конкурсом та тих, які відразу виявили бажання бути переведеними до нього, може бути забезпечене шляхом відкриття додаткового 10 класу з універсальним профілем або зарахування таких учнів до інших закладів освіти, що забезпечують здобуття загальної середньої освіти в установленому порядку.</w:t>
      </w:r>
    </w:p>
    <w:p w14:paraId="767C4212" w14:textId="77777777" w:rsidR="00916F70" w:rsidRPr="00916F70" w:rsidRDefault="00916F70" w:rsidP="00BB58DE">
      <w:pPr>
        <w:shd w:val="clear" w:color="auto" w:fill="FFFFFF"/>
        <w:spacing w:after="0" w:line="270" w:lineRule="atLeast"/>
        <w:ind w:firstLine="709"/>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Додатково інформуємо, що процедурні питання проведення самого конкурсу, зокрема щодо забезпечення його публічності, відкритості, об'єктивності, рівності тощо, урегульовані пунктами 3-16 глави 4 розділу ІІ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w:t>
      </w:r>
      <w:hyperlink r:id="rId10" w:history="1">
        <w:r w:rsidRPr="00916F70">
          <w:rPr>
            <w:rFonts w:ascii="Arial" w:eastAsia="Times New Roman" w:hAnsi="Arial" w:cs="Arial"/>
            <w:color w:val="8C8282"/>
            <w:sz w:val="21"/>
            <w:szCs w:val="21"/>
            <w:u w:val="single"/>
            <w:bdr w:val="none" w:sz="0" w:space="0" w:color="auto" w:frame="1"/>
            <w:lang w:eastAsia="uk-UA"/>
          </w:rPr>
          <w:t>№ 367</w:t>
        </w:r>
      </w:hyperlink>
      <w:r w:rsidRPr="00916F70">
        <w:rPr>
          <w:rFonts w:ascii="Arial" w:eastAsia="Times New Roman" w:hAnsi="Arial" w:cs="Arial"/>
          <w:color w:val="000000"/>
          <w:sz w:val="21"/>
          <w:szCs w:val="21"/>
          <w:lang w:eastAsia="uk-UA"/>
        </w:rPr>
        <w:t>, зареєстрованого в Міністерстві юстиції України 05 травня 2018 року за № 564/32016.</w:t>
      </w:r>
    </w:p>
    <w:p w14:paraId="2A646F1B" w14:textId="77777777" w:rsidR="00BB58DE" w:rsidRDefault="00BB58DE" w:rsidP="00916F70">
      <w:pPr>
        <w:shd w:val="clear" w:color="auto" w:fill="FFFFFF"/>
        <w:spacing w:after="210" w:line="270" w:lineRule="atLeast"/>
        <w:jc w:val="both"/>
        <w:rPr>
          <w:rFonts w:ascii="Arial" w:eastAsia="Times New Roman" w:hAnsi="Arial" w:cs="Arial"/>
          <w:color w:val="000000"/>
          <w:sz w:val="21"/>
          <w:szCs w:val="21"/>
          <w:lang w:eastAsia="uk-UA"/>
        </w:rPr>
      </w:pPr>
    </w:p>
    <w:p w14:paraId="17FF96DD" w14:textId="0D3AF8B8" w:rsidR="00916F70" w:rsidRPr="00916F70" w:rsidRDefault="00916F70" w:rsidP="00916F70">
      <w:pPr>
        <w:shd w:val="clear" w:color="auto" w:fill="FFFFFF"/>
        <w:spacing w:after="210" w:line="270" w:lineRule="atLeast"/>
        <w:jc w:val="both"/>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 xml:space="preserve">Заступник Міністра                          Вадим </w:t>
      </w:r>
      <w:proofErr w:type="spellStart"/>
      <w:r w:rsidRPr="00916F70">
        <w:rPr>
          <w:rFonts w:ascii="Arial" w:eastAsia="Times New Roman" w:hAnsi="Arial" w:cs="Arial"/>
          <w:color w:val="000000"/>
          <w:sz w:val="21"/>
          <w:szCs w:val="21"/>
          <w:lang w:eastAsia="uk-UA"/>
        </w:rPr>
        <w:t>Карандій</w:t>
      </w:r>
      <w:proofErr w:type="spellEnd"/>
    </w:p>
    <w:p w14:paraId="434B6C89" w14:textId="77777777" w:rsidR="00916F70" w:rsidRPr="00916F70" w:rsidRDefault="00916F70" w:rsidP="00916F70">
      <w:pPr>
        <w:shd w:val="clear" w:color="auto" w:fill="FFFFFF"/>
        <w:spacing w:after="90" w:line="285" w:lineRule="atLeast"/>
        <w:rPr>
          <w:rFonts w:ascii="Arial" w:eastAsia="Times New Roman" w:hAnsi="Arial" w:cs="Arial"/>
          <w:color w:val="000000"/>
          <w:sz w:val="21"/>
          <w:szCs w:val="21"/>
          <w:lang w:eastAsia="uk-UA"/>
        </w:rPr>
      </w:pPr>
      <w:proofErr w:type="spellStart"/>
      <w:r w:rsidRPr="00916F70">
        <w:rPr>
          <w:rFonts w:ascii="Arial" w:eastAsia="Times New Roman" w:hAnsi="Arial" w:cs="Arial"/>
          <w:color w:val="000000"/>
          <w:sz w:val="20"/>
          <w:szCs w:val="20"/>
          <w:bdr w:val="none" w:sz="0" w:space="0" w:color="auto" w:frame="1"/>
          <w:lang w:eastAsia="uk-UA"/>
        </w:rPr>
        <w:t>Facebook</w:t>
      </w:r>
      <w:proofErr w:type="spellEnd"/>
    </w:p>
    <w:p w14:paraId="3F8F8BDA" w14:textId="77777777" w:rsidR="00916F70" w:rsidRPr="00916F70" w:rsidRDefault="00916F70" w:rsidP="00916F70">
      <w:pPr>
        <w:shd w:val="clear" w:color="auto" w:fill="FFFFFF"/>
        <w:spacing w:after="0" w:line="285" w:lineRule="atLeast"/>
        <w:rPr>
          <w:rFonts w:ascii="Arial" w:eastAsia="Times New Roman" w:hAnsi="Arial" w:cs="Arial"/>
          <w:color w:val="000000"/>
          <w:sz w:val="21"/>
          <w:szCs w:val="21"/>
          <w:lang w:eastAsia="uk-UA"/>
        </w:rPr>
      </w:pPr>
      <w:r w:rsidRPr="00916F70">
        <w:rPr>
          <w:rFonts w:ascii="Arial" w:eastAsia="Times New Roman" w:hAnsi="Arial" w:cs="Arial"/>
          <w:color w:val="000000"/>
          <w:sz w:val="21"/>
          <w:szCs w:val="21"/>
          <w:lang w:eastAsia="uk-UA"/>
        </w:rPr>
        <w:t> </w:t>
      </w:r>
    </w:p>
    <w:p w14:paraId="00F4FA00" w14:textId="77777777" w:rsidR="00916F70" w:rsidRPr="00916F70" w:rsidRDefault="00916F70" w:rsidP="00916F70">
      <w:pPr>
        <w:shd w:val="clear" w:color="auto" w:fill="FFFFFF"/>
        <w:spacing w:after="90" w:line="285" w:lineRule="atLeast"/>
        <w:rPr>
          <w:rFonts w:ascii="Arial" w:eastAsia="Times New Roman" w:hAnsi="Arial" w:cs="Arial"/>
          <w:color w:val="000000"/>
          <w:sz w:val="21"/>
          <w:szCs w:val="21"/>
          <w:lang w:eastAsia="uk-UA"/>
        </w:rPr>
      </w:pPr>
      <w:proofErr w:type="spellStart"/>
      <w:r w:rsidRPr="00916F70">
        <w:rPr>
          <w:rFonts w:ascii="Arial" w:eastAsia="Times New Roman" w:hAnsi="Arial" w:cs="Arial"/>
          <w:color w:val="000000"/>
          <w:sz w:val="20"/>
          <w:szCs w:val="20"/>
          <w:bdr w:val="none" w:sz="0" w:space="0" w:color="auto" w:frame="1"/>
          <w:lang w:eastAsia="uk-UA"/>
        </w:rPr>
        <w:t>Twitter</w:t>
      </w:r>
      <w:proofErr w:type="spellEnd"/>
    </w:p>
    <w:p w14:paraId="51277045" w14:textId="77777777" w:rsidR="00916F70" w:rsidRPr="00916F70" w:rsidRDefault="00BB58DE" w:rsidP="00916F70">
      <w:pPr>
        <w:shd w:val="clear" w:color="auto" w:fill="FFFFFF"/>
        <w:spacing w:after="150" w:line="270" w:lineRule="atLeast"/>
        <w:ind w:right="-750"/>
        <w:rPr>
          <w:rFonts w:ascii="Arial" w:eastAsia="Times New Roman" w:hAnsi="Arial" w:cs="Arial"/>
          <w:color w:val="999999"/>
          <w:sz w:val="17"/>
          <w:szCs w:val="17"/>
          <w:lang w:eastAsia="uk-UA"/>
        </w:rPr>
      </w:pPr>
      <w:hyperlink r:id="rId11" w:tooltip="osvita.ua" w:history="1">
        <w:r w:rsidR="00916F70" w:rsidRPr="00916F70">
          <w:rPr>
            <w:rFonts w:ascii="Arial" w:eastAsia="Times New Roman" w:hAnsi="Arial" w:cs="Arial"/>
            <w:color w:val="999999"/>
            <w:sz w:val="17"/>
            <w:szCs w:val="17"/>
            <w:u w:val="single"/>
            <w:bdr w:val="none" w:sz="0" w:space="0" w:color="auto" w:frame="1"/>
            <w:lang w:eastAsia="uk-UA"/>
          </w:rPr>
          <w:t>Освіта.ua</w:t>
        </w:r>
      </w:hyperlink>
      <w:r w:rsidR="00916F70" w:rsidRPr="00916F70">
        <w:rPr>
          <w:rFonts w:ascii="Arial" w:eastAsia="Times New Roman" w:hAnsi="Arial" w:cs="Arial"/>
          <w:color w:val="999999"/>
          <w:sz w:val="17"/>
          <w:szCs w:val="17"/>
          <w:lang w:eastAsia="uk-UA"/>
        </w:rPr>
        <w:br/>
        <w:t>22.07.2019</w:t>
      </w:r>
    </w:p>
    <w:p w14:paraId="551E9AC5" w14:textId="77777777" w:rsidR="002658CD" w:rsidRDefault="002658CD"/>
    <w:sectPr w:rsidR="002658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91389"/>
    <w:multiLevelType w:val="multilevel"/>
    <w:tmpl w:val="6820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AC"/>
    <w:rsid w:val="002416AC"/>
    <w:rsid w:val="002658CD"/>
    <w:rsid w:val="00916F70"/>
    <w:rsid w:val="00BB58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33D"/>
  <w15:chartTrackingRefBased/>
  <w15:docId w15:val="{1FC14A20-0986-4686-B049-37F004CE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6F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16F70"/>
    <w:rPr>
      <w:b/>
      <w:bCs/>
    </w:rPr>
  </w:style>
  <w:style w:type="character" w:styleId="a5">
    <w:name w:val="Hyperlink"/>
    <w:basedOn w:val="a0"/>
    <w:uiPriority w:val="99"/>
    <w:semiHidden/>
    <w:unhideWhenUsed/>
    <w:rsid w:val="00916F70"/>
    <w:rPr>
      <w:color w:val="0000FF"/>
      <w:u w:val="single"/>
    </w:rPr>
  </w:style>
  <w:style w:type="character" w:styleId="a6">
    <w:name w:val="Emphasis"/>
    <w:basedOn w:val="a0"/>
    <w:uiPriority w:val="20"/>
    <w:qFormat/>
    <w:rsid w:val="00916F70"/>
    <w:rPr>
      <w:i/>
      <w:iCs/>
    </w:rPr>
  </w:style>
  <w:style w:type="character" w:customStyle="1" w:styleId="social-likesbutton">
    <w:name w:val="social-likes__button"/>
    <w:basedOn w:val="a0"/>
    <w:rsid w:val="00916F70"/>
  </w:style>
  <w:style w:type="paragraph" w:customStyle="1" w:styleId="info">
    <w:name w:val="info"/>
    <w:basedOn w:val="a"/>
    <w:rsid w:val="00916F7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64362">
      <w:bodyDiv w:val="1"/>
      <w:marLeft w:val="0"/>
      <w:marRight w:val="0"/>
      <w:marTop w:val="0"/>
      <w:marBottom w:val="0"/>
      <w:divBdr>
        <w:top w:val="none" w:sz="0" w:space="0" w:color="auto"/>
        <w:left w:val="none" w:sz="0" w:space="0" w:color="auto"/>
        <w:bottom w:val="none" w:sz="0" w:space="0" w:color="auto"/>
        <w:right w:val="none" w:sz="0" w:space="0" w:color="auto"/>
      </w:divBdr>
      <w:divsChild>
        <w:div w:id="1790780334">
          <w:marLeft w:val="285"/>
          <w:marRight w:val="0"/>
          <w:marTop w:val="150"/>
          <w:marBottom w:val="150"/>
          <w:divBdr>
            <w:top w:val="none" w:sz="0" w:space="0" w:color="auto"/>
            <w:left w:val="none" w:sz="0" w:space="0" w:color="auto"/>
            <w:bottom w:val="none" w:sz="0" w:space="0" w:color="auto"/>
            <w:right w:val="none" w:sz="0" w:space="0" w:color="auto"/>
          </w:divBdr>
          <w:divsChild>
            <w:div w:id="1195315647">
              <w:marLeft w:val="-90"/>
              <w:marRight w:val="-90"/>
              <w:marTop w:val="0"/>
              <w:marBottom w:val="0"/>
              <w:divBdr>
                <w:top w:val="none" w:sz="0" w:space="0" w:color="auto"/>
                <w:left w:val="none" w:sz="0" w:space="0" w:color="auto"/>
                <w:bottom w:val="none" w:sz="0" w:space="0" w:color="auto"/>
                <w:right w:val="none" w:sz="0" w:space="0" w:color="auto"/>
              </w:divBdr>
              <w:divsChild>
                <w:div w:id="1239251390">
                  <w:marLeft w:val="90"/>
                  <w:marRight w:val="90"/>
                  <w:marTop w:val="90"/>
                  <w:marBottom w:val="90"/>
                  <w:divBdr>
                    <w:top w:val="single" w:sz="6" w:space="0" w:color="CCCCCC"/>
                    <w:left w:val="single" w:sz="6" w:space="0" w:color="CCCCCC"/>
                    <w:bottom w:val="single" w:sz="6" w:space="0" w:color="CCCCCC"/>
                    <w:right w:val="single" w:sz="6" w:space="0" w:color="CCCCCC"/>
                  </w:divBdr>
                </w:div>
                <w:div w:id="3478719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Ser_osv/617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64975/" TargetMode="External"/><Relationship Id="rId11" Type="http://schemas.openxmlformats.org/officeDocument/2006/relationships/hyperlink" Target="http://osvita.ua/" TargetMode="External"/><Relationship Id="rId5" Type="http://schemas.openxmlformats.org/officeDocument/2006/relationships/hyperlink" Target="https://osvita.ua/legislation/Ser_osv/47670/" TargetMode="External"/><Relationship Id="rId10" Type="http://schemas.openxmlformats.org/officeDocument/2006/relationships/hyperlink" Target="https://osvita.ua/legislation/Ser_osv/60708/" TargetMode="External"/><Relationship Id="rId4" Type="http://schemas.openxmlformats.org/officeDocument/2006/relationships/webSettings" Target="webSettings.xml"/><Relationship Id="rId9" Type="http://schemas.openxmlformats.org/officeDocument/2006/relationships/hyperlink" Target="https://osvita.ua/legislation/law/2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4624</Words>
  <Characters>2636</Characters>
  <Application>Microsoft Office Word</Application>
  <DocSecurity>0</DocSecurity>
  <Lines>21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Костянтинівна Яковенко</dc:creator>
  <cp:keywords/>
  <dc:description/>
  <cp:lastModifiedBy>Олена Костянтинівна Яковенко</cp:lastModifiedBy>
  <cp:revision>4</cp:revision>
  <dcterms:created xsi:type="dcterms:W3CDTF">2021-03-15T08:20:00Z</dcterms:created>
  <dcterms:modified xsi:type="dcterms:W3CDTF">2021-03-15T08:22:00Z</dcterms:modified>
</cp:coreProperties>
</file>